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F4C2B" w14:textId="55EFEC25" w:rsidR="0019756E" w:rsidRDefault="0019756E" w:rsidP="0019756E">
      <w:pPr>
        <w:pStyle w:val="CRCoverPage"/>
        <w:tabs>
          <w:tab w:val="right" w:pos="9639"/>
        </w:tabs>
        <w:spacing w:after="0"/>
        <w:rPr>
          <w:b/>
          <w:i/>
          <w:noProof/>
          <w:sz w:val="28"/>
        </w:rPr>
      </w:pPr>
      <w:r>
        <w:rPr>
          <w:b/>
          <w:noProof/>
          <w:sz w:val="24"/>
        </w:rPr>
        <w:t>3GPP TSG-</w:t>
      </w:r>
      <w:r w:rsidR="00FD293F">
        <w:fldChar w:fldCharType="begin"/>
      </w:r>
      <w:r w:rsidR="00FD293F">
        <w:instrText xml:space="preserve"> DOCPROPERTY  TSG/WGRef  \* MERGEFORMAT </w:instrText>
      </w:r>
      <w:r w:rsidR="00FD293F">
        <w:fldChar w:fldCharType="separate"/>
      </w:r>
      <w:r>
        <w:rPr>
          <w:b/>
          <w:noProof/>
          <w:sz w:val="24"/>
        </w:rPr>
        <w:t>RAN4</w:t>
      </w:r>
      <w:r w:rsidR="00FD293F">
        <w:rPr>
          <w:b/>
          <w:noProof/>
          <w:sz w:val="24"/>
        </w:rPr>
        <w:fldChar w:fldCharType="end"/>
      </w:r>
      <w:r>
        <w:rPr>
          <w:b/>
          <w:noProof/>
          <w:sz w:val="24"/>
        </w:rPr>
        <w:t xml:space="preserve"> Meeting #</w:t>
      </w:r>
      <w:r w:rsidRPr="005261A6">
        <w:rPr>
          <w:b/>
          <w:noProof/>
          <w:sz w:val="24"/>
        </w:rPr>
        <w:t>100</w:t>
      </w:r>
      <w:r>
        <w:rPr>
          <w:b/>
          <w:noProof/>
          <w:sz w:val="24"/>
        </w:rPr>
        <w:fldChar w:fldCharType="begin"/>
      </w:r>
      <w:r w:rsidRPr="005261A6">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000B17DF" w:rsidRPr="000B17DF">
        <w:rPr>
          <w:b/>
          <w:noProof/>
          <w:sz w:val="24"/>
        </w:rPr>
        <w:t>R4-2112124</w:t>
      </w:r>
    </w:p>
    <w:p w14:paraId="294A04D5" w14:textId="77777777" w:rsidR="0019756E" w:rsidRDefault="00FD293F" w:rsidP="0019756E">
      <w:pPr>
        <w:pStyle w:val="CRCoverPage"/>
        <w:outlineLvl w:val="0"/>
        <w:rPr>
          <w:b/>
          <w:noProof/>
          <w:sz w:val="24"/>
        </w:rPr>
      </w:pPr>
      <w:r>
        <w:fldChar w:fldCharType="begin"/>
      </w:r>
      <w:r>
        <w:instrText xml:space="preserve"> DOCPROPERTY  Location  \* MERGEFORMAT </w:instrText>
      </w:r>
      <w:r>
        <w:fldChar w:fldCharType="separate"/>
      </w:r>
      <w:r w:rsidR="0019756E" w:rsidRPr="00BA51D9">
        <w:rPr>
          <w:b/>
          <w:noProof/>
          <w:sz w:val="24"/>
        </w:rPr>
        <w:t>Online</w:t>
      </w:r>
      <w:r>
        <w:rPr>
          <w:b/>
          <w:noProof/>
          <w:sz w:val="24"/>
        </w:rPr>
        <w:fldChar w:fldCharType="end"/>
      </w:r>
      <w:r w:rsidR="0019756E">
        <w:rPr>
          <w:b/>
          <w:noProof/>
          <w:sz w:val="24"/>
        </w:rPr>
        <w:t xml:space="preserve">, </w:t>
      </w:r>
      <w:r w:rsidR="0019756E" w:rsidRPr="00D52283">
        <w:rPr>
          <w:b/>
          <w:sz w:val="24"/>
          <w:szCs w:val="24"/>
          <w:lang w:eastAsia="zh-CN"/>
        </w:rPr>
        <w:fldChar w:fldCharType="begin"/>
      </w:r>
      <w:r w:rsidR="0019756E" w:rsidRPr="00D52283">
        <w:rPr>
          <w:b/>
          <w:sz w:val="24"/>
          <w:szCs w:val="24"/>
          <w:lang w:eastAsia="zh-CN"/>
        </w:rPr>
        <w:instrText xml:space="preserve"> DOCPROPERTY  Country  \* MERGEFORMAT </w:instrText>
      </w:r>
      <w:r w:rsidR="0019756E" w:rsidRPr="00D52283">
        <w:rPr>
          <w:b/>
          <w:sz w:val="24"/>
          <w:szCs w:val="24"/>
          <w:lang w:eastAsia="zh-CN"/>
        </w:rPr>
        <w:fldChar w:fldCharType="end"/>
      </w:r>
      <w:r w:rsidR="0019756E">
        <w:rPr>
          <w:b/>
          <w:sz w:val="24"/>
          <w:szCs w:val="24"/>
          <w:lang w:eastAsia="zh-CN"/>
        </w:rPr>
        <w:t>16</w:t>
      </w:r>
      <w:r w:rsidR="0019756E" w:rsidRPr="00BF1228">
        <w:rPr>
          <w:b/>
          <w:sz w:val="24"/>
          <w:szCs w:val="24"/>
          <w:lang w:eastAsia="zh-CN"/>
        </w:rPr>
        <w:t xml:space="preserve"> </w:t>
      </w:r>
      <w:r w:rsidR="0019756E">
        <w:rPr>
          <w:b/>
          <w:sz w:val="24"/>
          <w:szCs w:val="24"/>
          <w:lang w:eastAsia="zh-CN"/>
        </w:rPr>
        <w:t xml:space="preserve">– 27 </w:t>
      </w:r>
      <w:proofErr w:type="gramStart"/>
      <w:r w:rsidR="0019756E">
        <w:rPr>
          <w:b/>
          <w:sz w:val="24"/>
          <w:szCs w:val="24"/>
          <w:lang w:eastAsia="zh-CN"/>
        </w:rPr>
        <w:t>Aug</w:t>
      </w:r>
      <w:r w:rsidR="0019756E" w:rsidRPr="00BF1228">
        <w:rPr>
          <w:b/>
          <w:sz w:val="24"/>
          <w:szCs w:val="24"/>
          <w:lang w:eastAsia="zh-CN"/>
        </w:rPr>
        <w:t>,</w:t>
      </w:r>
      <w:proofErr w:type="gramEnd"/>
      <w:r w:rsidR="0019756E" w:rsidRPr="00BF1228">
        <w:rPr>
          <w:b/>
          <w:sz w:val="24"/>
          <w:szCs w:val="24"/>
          <w:lang w:eastAsia="zh-CN"/>
        </w:rPr>
        <w:t xml:space="preserve"> 202</w:t>
      </w:r>
      <w:r w:rsidR="0019756E">
        <w:rPr>
          <w:b/>
          <w:sz w:val="24"/>
          <w:szCs w:val="24"/>
          <w:lang w:eastAsia="zh-CN"/>
        </w:rPr>
        <w:t>1</w:t>
      </w:r>
    </w:p>
    <w:p w14:paraId="038E9536" w14:textId="44A1A2C8"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646CD3">
        <w:rPr>
          <w:rFonts w:ascii="Arial" w:hAnsi="Arial" w:cs="Arial"/>
          <w:b/>
          <w:sz w:val="22"/>
          <w:szCs w:val="22"/>
        </w:rPr>
        <w:t>9</w:t>
      </w:r>
      <w:r w:rsidR="00FD7948">
        <w:rPr>
          <w:rFonts w:ascii="Arial" w:hAnsi="Arial" w:cs="Arial"/>
          <w:b/>
          <w:sz w:val="22"/>
          <w:szCs w:val="22"/>
        </w:rPr>
        <w:t>.</w:t>
      </w:r>
      <w:r w:rsidR="0019756E">
        <w:rPr>
          <w:rFonts w:ascii="Arial" w:hAnsi="Arial" w:cs="Arial"/>
          <w:b/>
          <w:sz w:val="22"/>
          <w:szCs w:val="22"/>
        </w:rPr>
        <w:t>10</w:t>
      </w:r>
      <w:r w:rsidR="00FD7948">
        <w:rPr>
          <w:rFonts w:ascii="Arial" w:hAnsi="Arial" w:cs="Arial"/>
          <w:b/>
          <w:sz w:val="22"/>
          <w:szCs w:val="22"/>
        </w:rPr>
        <w:t>.2.1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799F984"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9756E" w:rsidRPr="0019756E">
        <w:rPr>
          <w:rFonts w:ascii="Arial" w:hAnsi="Arial" w:cs="Arial"/>
          <w:b/>
          <w:sz w:val="22"/>
          <w:szCs w:val="22"/>
        </w:rPr>
        <w:t>Discussion on 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05C2AC50" w14:textId="38EED0A0" w:rsidR="00FD7948" w:rsidRDefault="00FD7948" w:rsidP="00FD7948">
      <w:pPr>
        <w:jc w:val="both"/>
        <w:rPr>
          <w:lang w:val="en-US" w:eastAsia="zh-CN"/>
        </w:rPr>
      </w:pPr>
      <w:r>
        <w:rPr>
          <w:lang w:val="en-US" w:eastAsia="zh-CN"/>
        </w:rPr>
        <w:t xml:space="preserve">In last RAN4 meeting, the RRM requirement for SRS antenna port switching has been discussed and the conclusions </w:t>
      </w:r>
      <w:r w:rsidR="000A0579">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 xml:space="preserve">1]. However, there are couple </w:t>
      </w:r>
      <w:r w:rsidR="000A0579">
        <w:rPr>
          <w:lang w:val="en-US" w:eastAsia="zh-CN"/>
        </w:rPr>
        <w:t xml:space="preserve">of </w:t>
      </w:r>
      <w:r>
        <w:rPr>
          <w:lang w:val="en-US" w:eastAsia="zh-CN"/>
        </w:rPr>
        <w:t xml:space="preserve">open issues from last meeting, and in this contribution, we </w:t>
      </w:r>
      <w:r w:rsidR="000A0579">
        <w:rPr>
          <w:lang w:val="en-US" w:eastAsia="zh-CN"/>
        </w:rPr>
        <w:t>continue</w:t>
      </w:r>
      <w:r>
        <w:rPr>
          <w:lang w:val="en-US" w:eastAsia="zh-CN"/>
        </w:rPr>
        <w:t xml:space="preserve"> discuss</w:t>
      </w:r>
      <w:r w:rsidR="000A0579">
        <w:rPr>
          <w:lang w:val="en-US" w:eastAsia="zh-CN"/>
        </w:rPr>
        <w:t>ing</w:t>
      </w:r>
      <w:r>
        <w:rPr>
          <w:lang w:val="en-US" w:eastAsia="zh-CN"/>
        </w:rPr>
        <w:t xml:space="preserve"> the RRM requirement for SRS antenna port switching.</w:t>
      </w:r>
    </w:p>
    <w:p w14:paraId="11114A88" w14:textId="55421584" w:rsidR="00712CC1" w:rsidRDefault="00FD7948" w:rsidP="00712CC1">
      <w:pPr>
        <w:pStyle w:val="Heading1"/>
        <w:numPr>
          <w:ilvl w:val="0"/>
          <w:numId w:val="10"/>
        </w:numPr>
        <w:pBdr>
          <w:top w:val="single" w:sz="12" w:space="2" w:color="auto"/>
        </w:pBdr>
        <w:tabs>
          <w:tab w:val="num" w:pos="45"/>
        </w:tabs>
        <w:jc w:val="both"/>
        <w:rPr>
          <w:sz w:val="32"/>
        </w:rPr>
      </w:pPr>
      <w:r w:rsidRPr="00FD7948">
        <w:rPr>
          <w:sz w:val="32"/>
        </w:rPr>
        <w:t>Scope of SRS antenna switching requirement</w:t>
      </w:r>
    </w:p>
    <w:p w14:paraId="6551AAFA" w14:textId="73E4D9D3" w:rsidR="008C22A6" w:rsidRDefault="00FD7948" w:rsidP="008C22A6">
      <w:pPr>
        <w:rPr>
          <w:lang w:val="en-US" w:eastAsia="zh-CN"/>
        </w:rPr>
      </w:pPr>
      <w:r>
        <w:rPr>
          <w:lang w:val="en-US" w:eastAsia="zh-CN"/>
        </w:rPr>
        <w:t>In last meeting, some agreements on s</w:t>
      </w:r>
      <w:r w:rsidRPr="00FD7948">
        <w:rPr>
          <w:lang w:val="en-US" w:eastAsia="zh-CN"/>
        </w:rPr>
        <w:t>cope of SRS antenna switching requirement</w:t>
      </w:r>
      <w:r>
        <w:rPr>
          <w:lang w:val="en-US" w:eastAsia="zh-CN"/>
        </w:rPr>
        <w:t xml:space="preserve"> were</w:t>
      </w:r>
      <w:r w:rsidR="00A62FBC">
        <w:rPr>
          <w:lang w:val="en-US" w:eastAsia="zh-CN"/>
        </w:rPr>
        <w:t xml:space="preserve"> (open issues are highlighted in yellow)</w:t>
      </w:r>
      <w:r>
        <w:rPr>
          <w:lang w:val="en-US" w:eastAsia="zh-CN"/>
        </w:rPr>
        <w:t>,</w:t>
      </w:r>
    </w:p>
    <w:tbl>
      <w:tblPr>
        <w:tblStyle w:val="TableGrid"/>
        <w:tblW w:w="0" w:type="auto"/>
        <w:tblLook w:val="04A0" w:firstRow="1" w:lastRow="0" w:firstColumn="1" w:lastColumn="0" w:noHBand="0" w:noVBand="1"/>
      </w:tblPr>
      <w:tblGrid>
        <w:gridCol w:w="9629"/>
      </w:tblGrid>
      <w:tr w:rsidR="00FD7948" w:rsidRPr="00A62FBC" w14:paraId="33941B4F" w14:textId="77777777" w:rsidTr="00FD7948">
        <w:tc>
          <w:tcPr>
            <w:tcW w:w="9629" w:type="dxa"/>
          </w:tcPr>
          <w:p w14:paraId="6843F832" w14:textId="77777777" w:rsidR="00E96978" w:rsidRPr="00E96978" w:rsidRDefault="00E96978" w:rsidP="00B50FBA">
            <w:pPr>
              <w:numPr>
                <w:ilvl w:val="0"/>
                <w:numId w:val="16"/>
              </w:numPr>
              <w:spacing w:after="0"/>
              <w:rPr>
                <w:sz w:val="16"/>
                <w:szCs w:val="16"/>
                <w:highlight w:val="yellow"/>
                <w:lang w:val="en-US" w:eastAsia="zh-CN"/>
              </w:rPr>
            </w:pPr>
            <w:r w:rsidRPr="00E96978">
              <w:rPr>
                <w:sz w:val="16"/>
                <w:szCs w:val="16"/>
                <w:highlight w:val="yellow"/>
                <w:lang w:val="en-US" w:eastAsia="zh-CN"/>
              </w:rPr>
              <w:t>Issue 1-1-1: whether scheduling restriction requirement would be defined in RRM for SRS antenna port switching</w:t>
            </w:r>
          </w:p>
          <w:p w14:paraId="129592DA" w14:textId="77777777" w:rsidR="00E96978" w:rsidRPr="00E96978" w:rsidRDefault="00E96978" w:rsidP="00B50FBA">
            <w:pPr>
              <w:numPr>
                <w:ilvl w:val="1"/>
                <w:numId w:val="16"/>
              </w:numPr>
              <w:spacing w:after="0"/>
              <w:rPr>
                <w:sz w:val="16"/>
                <w:szCs w:val="16"/>
                <w:highlight w:val="yellow"/>
                <w:lang w:val="en-US" w:eastAsia="zh-CN"/>
              </w:rPr>
            </w:pPr>
            <w:r w:rsidRPr="00E96978">
              <w:rPr>
                <w:sz w:val="16"/>
                <w:szCs w:val="16"/>
                <w:highlight w:val="yellow"/>
                <w:lang w:val="en-US" w:eastAsia="zh-CN"/>
              </w:rPr>
              <w:t>FFS</w:t>
            </w:r>
          </w:p>
          <w:p w14:paraId="0F2F62E8" w14:textId="77777777" w:rsidR="00E96978" w:rsidRPr="00E96978" w:rsidRDefault="00E96978" w:rsidP="00B50FBA">
            <w:pPr>
              <w:numPr>
                <w:ilvl w:val="2"/>
                <w:numId w:val="16"/>
              </w:numPr>
              <w:spacing w:after="0"/>
              <w:rPr>
                <w:sz w:val="16"/>
                <w:szCs w:val="16"/>
                <w:highlight w:val="yellow"/>
                <w:lang w:val="en-US" w:eastAsia="zh-CN"/>
              </w:rPr>
            </w:pPr>
            <w:r w:rsidRPr="00E96978">
              <w:rPr>
                <w:sz w:val="16"/>
                <w:szCs w:val="16"/>
                <w:highlight w:val="yellow"/>
                <w:lang w:val="en-US" w:eastAsia="zh-CN"/>
              </w:rPr>
              <w:t>Option 1 (CATT, CMCC, QC): Don't define the scheduling restriction before and after SRS transmission for the cell with SRS antenna port switching.</w:t>
            </w:r>
          </w:p>
          <w:p w14:paraId="27F20A1E" w14:textId="77777777" w:rsidR="00E96978" w:rsidRPr="00E96978" w:rsidRDefault="00E96978" w:rsidP="00B50FBA">
            <w:pPr>
              <w:numPr>
                <w:ilvl w:val="2"/>
                <w:numId w:val="16"/>
              </w:numPr>
              <w:spacing w:after="0"/>
              <w:rPr>
                <w:sz w:val="16"/>
                <w:szCs w:val="16"/>
                <w:highlight w:val="yellow"/>
                <w:lang w:val="en-US" w:eastAsia="zh-CN"/>
              </w:rPr>
            </w:pPr>
            <w:r w:rsidRPr="00E96978">
              <w:rPr>
                <w:sz w:val="16"/>
                <w:szCs w:val="16"/>
                <w:highlight w:val="yellow"/>
                <w:lang w:val="en-US" w:eastAsia="zh-CN"/>
              </w:rPr>
              <w:t>Option 2 (Ericsson): Yes</w:t>
            </w:r>
          </w:p>
          <w:p w14:paraId="0B7ADE58" w14:textId="77777777" w:rsidR="00E96978" w:rsidRPr="00E96978" w:rsidRDefault="00E96978" w:rsidP="00B50FBA">
            <w:pPr>
              <w:numPr>
                <w:ilvl w:val="3"/>
                <w:numId w:val="16"/>
              </w:numPr>
              <w:spacing w:after="0"/>
              <w:rPr>
                <w:sz w:val="16"/>
                <w:szCs w:val="16"/>
                <w:highlight w:val="yellow"/>
                <w:lang w:val="en-US" w:eastAsia="zh-CN"/>
              </w:rPr>
            </w:pPr>
            <w:r w:rsidRPr="00E96978">
              <w:rPr>
                <w:sz w:val="16"/>
                <w:szCs w:val="16"/>
                <w:highlight w:val="yellow"/>
                <w:lang w:val="en-US" w:eastAsia="zh-CN"/>
              </w:rPr>
              <w:t xml:space="preserve">Option 2a (Apple, OPPO (for further investigation)): UE has scheduling restriction to not transmit PUCCH/PUSCH/SRS or not receive SSB/PDCCH/PDSCH/TRS/CSI-RS for CQI on symbols for SRS antenna port switching guard period, and on symbols for SRS transmission for antenna port switching, and on 1 data symbol before SRS transmission and 1 data symbol after SRS transmission. </w:t>
            </w:r>
          </w:p>
          <w:p w14:paraId="03B0875A" w14:textId="77777777" w:rsidR="00E96978" w:rsidRPr="00E96978" w:rsidRDefault="00E96978" w:rsidP="00B50FBA">
            <w:pPr>
              <w:numPr>
                <w:ilvl w:val="3"/>
                <w:numId w:val="16"/>
              </w:numPr>
              <w:spacing w:after="0"/>
              <w:rPr>
                <w:sz w:val="16"/>
                <w:szCs w:val="16"/>
                <w:highlight w:val="yellow"/>
                <w:lang w:val="en-US" w:eastAsia="zh-CN"/>
              </w:rPr>
            </w:pPr>
            <w:r w:rsidRPr="00E96978">
              <w:rPr>
                <w:sz w:val="16"/>
                <w:szCs w:val="16"/>
                <w:highlight w:val="yellow"/>
                <w:lang w:val="en-US" w:eastAsia="zh-CN"/>
              </w:rPr>
              <w:t>Option 2b (NEC, HW, Intel, vivo, Apple, LG, MTK, Ericsson, Xiaomi): RAN4 to agree that one OFDM symbol before and after the SRS antenna port switching shall be introduced as scheduling restriction for FR1.</w:t>
            </w:r>
          </w:p>
          <w:p w14:paraId="26452FB5" w14:textId="77777777" w:rsidR="00E96978" w:rsidRPr="00E96978" w:rsidRDefault="00E96978" w:rsidP="00B50FBA">
            <w:pPr>
              <w:numPr>
                <w:ilvl w:val="3"/>
                <w:numId w:val="16"/>
              </w:numPr>
              <w:spacing w:after="0"/>
              <w:rPr>
                <w:sz w:val="16"/>
                <w:szCs w:val="16"/>
                <w:highlight w:val="yellow"/>
                <w:lang w:val="en-US" w:eastAsia="zh-CN"/>
              </w:rPr>
            </w:pPr>
            <w:r w:rsidRPr="00E96978">
              <w:rPr>
                <w:sz w:val="16"/>
                <w:szCs w:val="16"/>
                <w:highlight w:val="yellow"/>
                <w:lang w:val="en-US" w:eastAsia="zh-CN"/>
              </w:rPr>
              <w:t xml:space="preserve">Option 2c (HW, MTK, Xiaomi, NEC, Intel, </w:t>
            </w:r>
            <w:proofErr w:type="gramStart"/>
            <w:r w:rsidRPr="00E96978">
              <w:rPr>
                <w:sz w:val="16"/>
                <w:szCs w:val="16"/>
                <w:highlight w:val="yellow"/>
                <w:lang w:val="en-US" w:eastAsia="zh-CN"/>
              </w:rPr>
              <w:t>vivo ,</w:t>
            </w:r>
            <w:proofErr w:type="gramEnd"/>
            <w:r w:rsidRPr="00E96978">
              <w:rPr>
                <w:sz w:val="16"/>
                <w:szCs w:val="16"/>
                <w:highlight w:val="yellow"/>
                <w:lang w:val="en-US" w:eastAsia="zh-CN"/>
              </w:rPr>
              <w:t xml:space="preserve"> Apple, Ericsson): The scheduling restriction shall be defined before and after SRS transmission considering the 15 us SRS antenna switching time.</w:t>
            </w:r>
          </w:p>
          <w:p w14:paraId="47440C71" w14:textId="77777777" w:rsidR="00E96978" w:rsidRPr="00E96978" w:rsidRDefault="00E96978" w:rsidP="00B50FBA">
            <w:pPr>
              <w:numPr>
                <w:ilvl w:val="2"/>
                <w:numId w:val="16"/>
              </w:numPr>
              <w:spacing w:after="0"/>
              <w:rPr>
                <w:sz w:val="16"/>
                <w:szCs w:val="16"/>
                <w:highlight w:val="yellow"/>
                <w:lang w:val="en-US" w:eastAsia="zh-CN"/>
              </w:rPr>
            </w:pPr>
            <w:r w:rsidRPr="00E96978">
              <w:rPr>
                <w:sz w:val="16"/>
                <w:szCs w:val="16"/>
                <w:highlight w:val="yellow"/>
                <w:lang w:val="en-US" w:eastAsia="zh-CN"/>
              </w:rPr>
              <w:t>Option 3 (Nokia): The position of the transient period needs to be clarified before defining the interruption and the scheduling restriction in RRM spec.</w:t>
            </w:r>
          </w:p>
          <w:p w14:paraId="189E3527" w14:textId="77777777" w:rsidR="00E96978" w:rsidRPr="00E96978" w:rsidRDefault="00E96978" w:rsidP="00B50FBA">
            <w:pPr>
              <w:numPr>
                <w:ilvl w:val="0"/>
                <w:numId w:val="16"/>
              </w:numPr>
              <w:spacing w:after="0"/>
              <w:rPr>
                <w:sz w:val="16"/>
                <w:szCs w:val="16"/>
                <w:highlight w:val="yellow"/>
                <w:lang w:val="en-US" w:eastAsia="zh-CN"/>
              </w:rPr>
            </w:pPr>
            <w:r w:rsidRPr="00E96978">
              <w:rPr>
                <w:sz w:val="16"/>
                <w:szCs w:val="16"/>
                <w:highlight w:val="yellow"/>
                <w:lang w:val="en-US" w:eastAsia="zh-CN"/>
              </w:rPr>
              <w:t>Issue 1-1-2: RAN4 requirement scope with different SRS resource configuration</w:t>
            </w:r>
          </w:p>
          <w:p w14:paraId="0869D471" w14:textId="77777777" w:rsidR="00E96978" w:rsidRPr="00E96978" w:rsidRDefault="00E96978" w:rsidP="00B50FBA">
            <w:pPr>
              <w:numPr>
                <w:ilvl w:val="1"/>
                <w:numId w:val="16"/>
              </w:numPr>
              <w:spacing w:after="0"/>
              <w:rPr>
                <w:sz w:val="16"/>
                <w:szCs w:val="16"/>
                <w:highlight w:val="yellow"/>
                <w:lang w:val="en-US" w:eastAsia="zh-CN"/>
              </w:rPr>
            </w:pPr>
            <w:r w:rsidRPr="00E96978">
              <w:rPr>
                <w:sz w:val="16"/>
                <w:szCs w:val="16"/>
                <w:highlight w:val="yellow"/>
                <w:lang w:val="en-US" w:eastAsia="zh-CN"/>
              </w:rPr>
              <w:t>FFS:</w:t>
            </w:r>
          </w:p>
          <w:p w14:paraId="5F079A29" w14:textId="77777777" w:rsidR="00E96978" w:rsidRPr="00E96978" w:rsidRDefault="00E96978" w:rsidP="00B50FBA">
            <w:pPr>
              <w:numPr>
                <w:ilvl w:val="2"/>
                <w:numId w:val="16"/>
              </w:numPr>
              <w:spacing w:after="0"/>
              <w:rPr>
                <w:sz w:val="16"/>
                <w:szCs w:val="16"/>
                <w:highlight w:val="yellow"/>
                <w:lang w:val="en-US" w:eastAsia="zh-CN"/>
              </w:rPr>
            </w:pPr>
            <w:r w:rsidRPr="00E96978">
              <w:rPr>
                <w:sz w:val="16"/>
                <w:szCs w:val="16"/>
                <w:highlight w:val="yellow"/>
                <w:lang w:val="en-US" w:eastAsia="zh-CN"/>
              </w:rPr>
              <w:t xml:space="preserve">Option 1 (Nokia, Ericsson): </w:t>
            </w:r>
          </w:p>
          <w:p w14:paraId="41B2100E" w14:textId="77777777" w:rsidR="00E96978" w:rsidRPr="00E96978" w:rsidRDefault="00E96978" w:rsidP="00B50FBA">
            <w:pPr>
              <w:numPr>
                <w:ilvl w:val="3"/>
                <w:numId w:val="16"/>
              </w:numPr>
              <w:spacing w:after="0"/>
              <w:rPr>
                <w:sz w:val="16"/>
                <w:szCs w:val="16"/>
                <w:highlight w:val="yellow"/>
                <w:lang w:val="en-US" w:eastAsia="zh-CN"/>
              </w:rPr>
            </w:pPr>
            <w:r w:rsidRPr="00E96978">
              <w:rPr>
                <w:sz w:val="16"/>
                <w:szCs w:val="16"/>
                <w:highlight w:val="yellow"/>
                <w:lang w:val="en-US" w:eastAsia="zh-CN"/>
              </w:rPr>
              <w:t xml:space="preserve">RAN4 shall define the requirements for the following scenarios in Rel17 </w:t>
            </w:r>
            <w:proofErr w:type="gramStart"/>
            <w:r w:rsidRPr="00E96978">
              <w:rPr>
                <w:sz w:val="16"/>
                <w:szCs w:val="16"/>
                <w:highlight w:val="yellow"/>
                <w:lang w:val="en-US" w:eastAsia="zh-CN"/>
              </w:rPr>
              <w:t>where</w:t>
            </w:r>
            <w:proofErr w:type="gramEnd"/>
          </w:p>
          <w:p w14:paraId="671EB7E9" w14:textId="77777777" w:rsidR="00E96978" w:rsidRPr="00E96978" w:rsidRDefault="00E96978" w:rsidP="00B50FBA">
            <w:pPr>
              <w:numPr>
                <w:ilvl w:val="4"/>
                <w:numId w:val="16"/>
              </w:numPr>
              <w:spacing w:after="0"/>
              <w:rPr>
                <w:sz w:val="16"/>
                <w:szCs w:val="16"/>
                <w:highlight w:val="yellow"/>
                <w:lang w:val="en-US" w:eastAsia="zh-CN"/>
              </w:rPr>
            </w:pPr>
            <w:r w:rsidRPr="00E96978">
              <w:rPr>
                <w:sz w:val="16"/>
                <w:szCs w:val="16"/>
                <w:highlight w:val="yellow"/>
                <w:lang w:val="en-US" w:eastAsia="zh-CN"/>
              </w:rPr>
              <w:t xml:space="preserve">The SRS resources of a set are transmitted NOT in the same slot, or </w:t>
            </w:r>
          </w:p>
          <w:p w14:paraId="208242C8" w14:textId="77777777" w:rsidR="00E96978" w:rsidRPr="00E96978" w:rsidRDefault="00E96978" w:rsidP="00B50FBA">
            <w:pPr>
              <w:numPr>
                <w:ilvl w:val="4"/>
                <w:numId w:val="16"/>
              </w:numPr>
              <w:spacing w:after="0"/>
              <w:rPr>
                <w:sz w:val="16"/>
                <w:szCs w:val="16"/>
                <w:highlight w:val="yellow"/>
                <w:lang w:val="en-US" w:eastAsia="zh-CN"/>
              </w:rPr>
            </w:pPr>
            <w:r w:rsidRPr="00E96978">
              <w:rPr>
                <w:sz w:val="16"/>
                <w:szCs w:val="16"/>
                <w:highlight w:val="yellow"/>
                <w:lang w:val="en-US" w:eastAsia="zh-CN"/>
              </w:rPr>
              <w:t>The SRS resources of a set are transmitted in the same slot with consecutive SRS transmission</w:t>
            </w:r>
          </w:p>
          <w:p w14:paraId="4048C407" w14:textId="77777777" w:rsidR="00E96978" w:rsidRPr="00E96978" w:rsidRDefault="00E96978" w:rsidP="00B50FBA">
            <w:pPr>
              <w:numPr>
                <w:ilvl w:val="3"/>
                <w:numId w:val="16"/>
              </w:numPr>
              <w:spacing w:after="0"/>
              <w:rPr>
                <w:sz w:val="16"/>
                <w:szCs w:val="16"/>
                <w:highlight w:val="yellow"/>
                <w:lang w:val="en-US" w:eastAsia="zh-CN"/>
              </w:rPr>
            </w:pPr>
            <w:r w:rsidRPr="00E96978">
              <w:rPr>
                <w:sz w:val="16"/>
                <w:szCs w:val="16"/>
                <w:highlight w:val="yellow"/>
                <w:lang w:val="en-US" w:eastAsia="zh-CN"/>
              </w:rPr>
              <w:t xml:space="preserve">RAN4 do not define the requirements if the SRS resources of a set are transmitted in the same slot with non-consecutive SRS transmission, before the guard period gets clarified in RAN1 in this scenario.  </w:t>
            </w:r>
          </w:p>
          <w:p w14:paraId="42770DED" w14:textId="77777777" w:rsidR="00E96978" w:rsidRPr="00E96978" w:rsidRDefault="00E96978" w:rsidP="00B50FBA">
            <w:pPr>
              <w:numPr>
                <w:ilvl w:val="0"/>
                <w:numId w:val="16"/>
              </w:numPr>
              <w:spacing w:after="0"/>
              <w:rPr>
                <w:sz w:val="16"/>
                <w:szCs w:val="16"/>
                <w:lang w:val="en-US" w:eastAsia="zh-CN"/>
              </w:rPr>
            </w:pPr>
            <w:r w:rsidRPr="00E96978">
              <w:rPr>
                <w:sz w:val="16"/>
                <w:szCs w:val="16"/>
                <w:lang w:val="en-US" w:eastAsia="zh-CN"/>
              </w:rPr>
              <w:t>Issue 1-1-3: RAN4 requirement scope with LTE SRS antenna port switching</w:t>
            </w:r>
          </w:p>
          <w:p w14:paraId="45D911FE" w14:textId="2E70FA18" w:rsidR="00FD7948" w:rsidRPr="00A62FBC" w:rsidRDefault="00E96978" w:rsidP="00B50FBA">
            <w:pPr>
              <w:numPr>
                <w:ilvl w:val="1"/>
                <w:numId w:val="16"/>
              </w:numPr>
              <w:spacing w:after="0"/>
              <w:rPr>
                <w:sz w:val="16"/>
                <w:szCs w:val="16"/>
                <w:lang w:val="en-US" w:eastAsia="zh-CN"/>
              </w:rPr>
            </w:pPr>
            <w:r w:rsidRPr="00E96978">
              <w:rPr>
                <w:sz w:val="16"/>
                <w:szCs w:val="16"/>
                <w:lang w:val="en-US" w:eastAsia="zh-CN"/>
              </w:rPr>
              <w:t xml:space="preserve">Agreement: LTE SRS antenna port switching is out of scope of this R17 </w:t>
            </w:r>
            <w:proofErr w:type="spellStart"/>
            <w:r w:rsidRPr="00E96978">
              <w:rPr>
                <w:sz w:val="16"/>
                <w:szCs w:val="16"/>
                <w:lang w:val="en-US" w:eastAsia="zh-CN"/>
              </w:rPr>
              <w:t>FeRRM</w:t>
            </w:r>
            <w:proofErr w:type="spellEnd"/>
            <w:r w:rsidRPr="00E96978">
              <w:rPr>
                <w:sz w:val="16"/>
                <w:szCs w:val="16"/>
                <w:lang w:val="en-US" w:eastAsia="zh-CN"/>
              </w:rPr>
              <w:t xml:space="preserve"> WI, and no need to discuss.  </w:t>
            </w:r>
          </w:p>
        </w:tc>
      </w:tr>
    </w:tbl>
    <w:p w14:paraId="0DF42BA3" w14:textId="77777777" w:rsidR="00FD7948" w:rsidRPr="008C22A6" w:rsidRDefault="00FD7948" w:rsidP="008C22A6">
      <w:pPr>
        <w:rPr>
          <w:lang w:val="en-US" w:eastAsia="zh-CN"/>
        </w:rPr>
      </w:pPr>
    </w:p>
    <w:p w14:paraId="07F0B765" w14:textId="6B090478" w:rsidR="00FD7948" w:rsidRDefault="00F45547" w:rsidP="009C5659">
      <w:pPr>
        <w:jc w:val="both"/>
        <w:rPr>
          <w:lang w:val="en-US" w:eastAsia="zh-CN"/>
        </w:rPr>
      </w:pPr>
      <w:r>
        <w:rPr>
          <w:lang w:val="en-US" w:eastAsia="zh-CN"/>
        </w:rPr>
        <w:t>Regarding the scheduling restriction on the carrier where SRS antenna port switching is performed, it needs to consider three parts: transient time before and after SRS transmission occasion, the guard period in SRS transmission occasion, and the SRS symbols. The</w:t>
      </w:r>
      <w:r w:rsidR="00FD7948">
        <w:rPr>
          <w:lang w:val="en-US" w:eastAsia="zh-CN"/>
        </w:rPr>
        <w:t xml:space="preserve"> </w:t>
      </w:r>
      <w:r w:rsidR="008432A3">
        <w:rPr>
          <w:lang w:val="en-US" w:eastAsia="zh-CN"/>
        </w:rPr>
        <w:t>transient period for SRS antenna port switching is defined in the time mask requirement in TS38.101-1, as duplicated below,</w:t>
      </w:r>
    </w:p>
    <w:p w14:paraId="1FF835DA" w14:textId="6AEBB955" w:rsidR="008432A3" w:rsidRDefault="00F45547" w:rsidP="008432A3">
      <w:pPr>
        <w:jc w:val="center"/>
        <w:rPr>
          <w:lang w:val="en-US" w:eastAsia="zh-CN"/>
        </w:rPr>
      </w:pPr>
      <w:r>
        <w:rPr>
          <w:noProof/>
          <w:lang w:val="en-US" w:eastAsia="zh-CN"/>
        </w:rPr>
        <w:drawing>
          <wp:inline distT="0" distB="0" distL="0" distR="0" wp14:anchorId="0822A800" wp14:editId="66CEBB10">
            <wp:extent cx="6120765" cy="1545755"/>
            <wp:effectExtent l="12700" t="12700" r="13335" b="16510"/>
            <wp:docPr id="1" name="Picture 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abl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7557" cy="1547470"/>
                    </a:xfrm>
                    <a:prstGeom prst="rect">
                      <a:avLst/>
                    </a:prstGeom>
                    <a:ln>
                      <a:solidFill>
                        <a:schemeClr val="accent1"/>
                      </a:solidFill>
                    </a:ln>
                  </pic:spPr>
                </pic:pic>
              </a:graphicData>
            </a:graphic>
          </wp:inline>
        </w:drawing>
      </w:r>
    </w:p>
    <w:p w14:paraId="43EC8F0A" w14:textId="77777777" w:rsidR="00E96978" w:rsidRDefault="00F45547" w:rsidP="000A0579">
      <w:pPr>
        <w:jc w:val="both"/>
        <w:rPr>
          <w:rFonts w:ascii="Times" w:hAnsi="Times" w:cs="Times"/>
          <w:color w:val="000000"/>
          <w:lang w:val="en-US" w:eastAsia="zh-CN"/>
        </w:rPr>
      </w:pPr>
      <w:r>
        <w:rPr>
          <w:lang w:val="en-US" w:eastAsia="zh-CN"/>
        </w:rPr>
        <w:lastRenderedPageBreak/>
        <w:t xml:space="preserve">It was defined that </w:t>
      </w:r>
      <w:r>
        <w:rPr>
          <w:rFonts w:ascii="Times" w:hAnsi="Times" w:cs="Times"/>
          <w:color w:val="000000"/>
          <w:lang w:val="en-US" w:eastAsia="zh-CN"/>
        </w:rPr>
        <w:t xml:space="preserve">the transient period of 15 us applies before and after SRS transmission to all the transmit CCs in CA with the CC sounding SRS, and UE RF requirements do not apply during this transient period. Since only FR1 case is considered here, the 15us transient time can be covered by one symbol length. So scheduling restriction shall include </w:t>
      </w:r>
      <w:r w:rsidRPr="00F45547">
        <w:rPr>
          <w:rFonts w:ascii="Times" w:hAnsi="Times" w:cs="Times"/>
          <w:color w:val="000000"/>
          <w:lang w:val="en-US" w:eastAsia="zh-CN"/>
        </w:rPr>
        <w:t>1 data symbol before SRS transmission and 1 data symbol after SRS transmission occasion.</w:t>
      </w:r>
    </w:p>
    <w:p w14:paraId="40ADA17F" w14:textId="79EF9F02" w:rsidR="009B630A" w:rsidRDefault="009B630A" w:rsidP="000A0579">
      <w:pPr>
        <w:jc w:val="both"/>
        <w:rPr>
          <w:rFonts w:ascii="Times" w:hAnsi="Times" w:cs="Times"/>
          <w:color w:val="000000"/>
          <w:lang w:val="en-US" w:eastAsia="zh-CN"/>
        </w:rPr>
      </w:pPr>
      <w:r>
        <w:rPr>
          <w:rFonts w:ascii="Times" w:hAnsi="Times" w:cs="Times"/>
          <w:color w:val="000000"/>
          <w:lang w:val="en-US" w:eastAsia="zh-CN"/>
        </w:rPr>
        <w:t>Inside the SRS transmission occasion, RAN1 defined that UE is configured with a guard period of Y symbols, in which the UE does not transmit any other signal, in the case the SRS resources of a set are transmitted in the same slot. Besides guard period, since part of transient period may be contained in the SRS symbol (as shown in the following figure), the data/control transmission/reception during SRS symbol duration cannot be guaranteed either.</w:t>
      </w:r>
      <w:r w:rsidR="00E96978">
        <w:rPr>
          <w:rFonts w:ascii="Times" w:hAnsi="Times" w:cs="Times"/>
          <w:color w:val="000000"/>
          <w:lang w:val="en-US" w:eastAsia="zh-CN"/>
        </w:rPr>
        <w:t xml:space="preserve"> </w:t>
      </w:r>
    </w:p>
    <w:p w14:paraId="682F6EE0" w14:textId="3F0B136D" w:rsidR="009B630A" w:rsidRDefault="009B630A" w:rsidP="000A0579">
      <w:pPr>
        <w:jc w:val="both"/>
        <w:rPr>
          <w:rFonts w:ascii="Times" w:hAnsi="Times" w:cs="Times"/>
          <w:color w:val="000000"/>
          <w:lang w:val="en-US" w:eastAsia="zh-CN"/>
        </w:rPr>
      </w:pPr>
      <w:r>
        <w:rPr>
          <w:noProof/>
          <w:lang w:val="en-US" w:eastAsia="zh-CN"/>
        </w:rPr>
        <w:drawing>
          <wp:inline distT="0" distB="0" distL="0" distR="0" wp14:anchorId="1C2E027A" wp14:editId="70DE31C7">
            <wp:extent cx="6120765" cy="1563370"/>
            <wp:effectExtent l="12700" t="12700" r="13335" b="11430"/>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563370"/>
                    </a:xfrm>
                    <a:prstGeom prst="rect">
                      <a:avLst/>
                    </a:prstGeom>
                    <a:ln>
                      <a:solidFill>
                        <a:schemeClr val="accent1"/>
                      </a:solidFill>
                    </a:ln>
                  </pic:spPr>
                </pic:pic>
              </a:graphicData>
            </a:graphic>
          </wp:inline>
        </w:drawing>
      </w:r>
    </w:p>
    <w:p w14:paraId="25B904F9" w14:textId="0EEE5763" w:rsidR="009B630A" w:rsidRDefault="00E96978" w:rsidP="000A0579">
      <w:pPr>
        <w:jc w:val="both"/>
        <w:rPr>
          <w:rFonts w:ascii="Times" w:hAnsi="Times" w:cs="Times"/>
          <w:color w:val="000000"/>
          <w:lang w:val="en-US" w:eastAsia="zh-CN"/>
        </w:rPr>
      </w:pPr>
      <w:r>
        <w:rPr>
          <w:rFonts w:ascii="Times" w:hAnsi="Times" w:cs="Times"/>
          <w:color w:val="000000"/>
          <w:lang w:val="en-US" w:eastAsia="zh-CN"/>
        </w:rPr>
        <w:t>However, in the last meeting, companies commented that the guard period has already been covered in RAN1 spec and the SRS symbol itself shall not be considered as scheduling restriction symbols on the target serving CC who’s performing SRS antenna port switching. Thus,</w:t>
      </w:r>
      <w:r w:rsidR="009B630A">
        <w:rPr>
          <w:rFonts w:ascii="Times" w:hAnsi="Times" w:cs="Times"/>
          <w:color w:val="000000"/>
          <w:lang w:val="en-US" w:eastAsia="zh-CN"/>
        </w:rPr>
        <w:t xml:space="preserve"> we </w:t>
      </w:r>
      <w:r>
        <w:rPr>
          <w:rFonts w:ascii="Times" w:hAnsi="Times" w:cs="Times"/>
          <w:color w:val="000000"/>
          <w:lang w:val="en-US" w:eastAsia="zh-CN"/>
        </w:rPr>
        <w:t>could compromise to option 2b</w:t>
      </w:r>
      <w:r w:rsidR="009B630A">
        <w:rPr>
          <w:rFonts w:ascii="Times" w:hAnsi="Times" w:cs="Times"/>
          <w:color w:val="000000"/>
          <w:lang w:val="en-US" w:eastAsia="zh-CN"/>
        </w:rPr>
        <w:t>,</w:t>
      </w:r>
    </w:p>
    <w:p w14:paraId="747AC014" w14:textId="07B4CB38" w:rsidR="009B630A" w:rsidRDefault="009B630A" w:rsidP="000A0579">
      <w:pPr>
        <w:jc w:val="both"/>
        <w:rPr>
          <w:b/>
          <w:bCs/>
          <w:i/>
          <w:iCs/>
          <w:lang w:val="en-US" w:eastAsia="zh-CN"/>
        </w:rPr>
      </w:pPr>
      <w:r w:rsidRPr="008432A3">
        <w:rPr>
          <w:b/>
          <w:bCs/>
          <w:i/>
          <w:iCs/>
          <w:lang w:val="en-US" w:eastAsia="zh-CN"/>
        </w:rPr>
        <w:t xml:space="preserve">Proposal </w:t>
      </w:r>
      <w:r w:rsidR="00E96978">
        <w:rPr>
          <w:b/>
          <w:bCs/>
          <w:i/>
          <w:iCs/>
          <w:lang w:val="en-US" w:eastAsia="zh-CN"/>
        </w:rPr>
        <w:t>1</w:t>
      </w:r>
      <w:r w:rsidRPr="008432A3">
        <w:rPr>
          <w:b/>
          <w:bCs/>
          <w:i/>
          <w:iCs/>
          <w:lang w:val="en-US" w:eastAsia="zh-CN"/>
        </w:rPr>
        <w:t>:</w:t>
      </w:r>
      <w:r w:rsidR="00E96978" w:rsidRPr="00E96978">
        <w:rPr>
          <w:lang w:val="en-US" w:eastAsia="zh-CN"/>
        </w:rPr>
        <w:t xml:space="preserve"> </w:t>
      </w:r>
      <w:r w:rsidR="00E96978" w:rsidRPr="00E96978">
        <w:rPr>
          <w:b/>
          <w:bCs/>
          <w:i/>
          <w:iCs/>
          <w:lang w:val="en-US" w:eastAsia="zh-CN"/>
        </w:rPr>
        <w:t>RAN4 to agree that one OFDM symbol before and after the SRS antenna port switching shall be introduced as scheduling restriction for FR1</w:t>
      </w:r>
      <w:r w:rsidR="00E96978">
        <w:rPr>
          <w:b/>
          <w:bCs/>
          <w:i/>
          <w:iCs/>
          <w:lang w:val="en-US" w:eastAsia="zh-CN"/>
        </w:rPr>
        <w:t>, that is,</w:t>
      </w:r>
      <w:r w:rsidRPr="008432A3">
        <w:rPr>
          <w:b/>
          <w:bCs/>
          <w:i/>
          <w:iCs/>
          <w:lang w:val="en-US" w:eastAsia="zh-CN"/>
        </w:rPr>
        <w:t xml:space="preserve"> </w:t>
      </w:r>
      <w:r w:rsidRPr="00E96978">
        <w:rPr>
          <w:b/>
          <w:bCs/>
          <w:i/>
          <w:iCs/>
          <w:lang w:val="en-US" w:eastAsia="zh-CN"/>
        </w:rPr>
        <w:t xml:space="preserve">UE has scheduling restriction to not transmit PUCCH/PUSCH/SRS or not receive SSB/PDCCH/PDSCH/TRS/CSI-RS for CQI on 1 data symbol before SRS transmission and 1 data symbol after SRS transmission. </w:t>
      </w:r>
    </w:p>
    <w:p w14:paraId="3DE4E2E2" w14:textId="016278C6" w:rsidR="002D53B5" w:rsidRDefault="00492B3A" w:rsidP="000A0579">
      <w:pPr>
        <w:jc w:val="both"/>
        <w:rPr>
          <w:lang w:val="en-US" w:eastAsia="zh-CN"/>
        </w:rPr>
      </w:pPr>
      <w:r w:rsidRPr="00492B3A">
        <w:rPr>
          <w:lang w:val="en-US" w:eastAsia="zh-CN"/>
        </w:rPr>
        <w:t>Since</w:t>
      </w:r>
      <w:r>
        <w:rPr>
          <w:lang w:val="en-US" w:eastAsia="zh-CN"/>
        </w:rPr>
        <w:t xml:space="preserve"> in last meeting we also proposed to use the whole 6 symbols for the minimum requirement design of SRS antenna port switching, a generic requirement could be applied regardless of consecutive or </w:t>
      </w:r>
      <w:r w:rsidR="00E96978" w:rsidRPr="00E96978">
        <w:rPr>
          <w:lang w:val="en-US" w:eastAsia="zh-CN"/>
        </w:rPr>
        <w:t>non-consecutive SRS transmission</w:t>
      </w:r>
      <w:r>
        <w:rPr>
          <w:lang w:val="en-US" w:eastAsia="zh-CN"/>
        </w:rPr>
        <w:t xml:space="preserve"> in slot.</w:t>
      </w:r>
    </w:p>
    <w:p w14:paraId="1C10DA28" w14:textId="0612A47F" w:rsidR="002D53B5" w:rsidRDefault="00492B3A" w:rsidP="000A0579">
      <w:pPr>
        <w:jc w:val="both"/>
        <w:rPr>
          <w:b/>
          <w:bCs/>
          <w:i/>
          <w:iCs/>
          <w:lang w:val="en-US" w:eastAsia="zh-CN"/>
        </w:rPr>
      </w:pPr>
      <w:r w:rsidRPr="00492B3A">
        <w:rPr>
          <w:b/>
          <w:bCs/>
          <w:i/>
          <w:iCs/>
          <w:lang w:val="en-US" w:eastAsia="zh-CN"/>
        </w:rPr>
        <w:t>Proposal 2: RAN4 to define a generic requirement regardless of</w:t>
      </w:r>
      <w:r w:rsidR="00E96978" w:rsidRPr="00E96978">
        <w:rPr>
          <w:b/>
          <w:bCs/>
          <w:i/>
          <w:iCs/>
          <w:lang w:val="en-US" w:eastAsia="zh-CN"/>
        </w:rPr>
        <w:t xml:space="preserve"> SRS resource configuration</w:t>
      </w:r>
      <w:r w:rsidRPr="00492B3A">
        <w:rPr>
          <w:b/>
          <w:bCs/>
          <w:i/>
          <w:iCs/>
          <w:lang w:val="en-US" w:eastAsia="zh-CN"/>
        </w:rPr>
        <w:t>.</w:t>
      </w:r>
    </w:p>
    <w:p w14:paraId="143D6306" w14:textId="2F71FD8A" w:rsidR="00492B3A" w:rsidRPr="00492B3A" w:rsidRDefault="00492B3A" w:rsidP="00492B3A">
      <w:pPr>
        <w:pStyle w:val="Heading1"/>
        <w:numPr>
          <w:ilvl w:val="0"/>
          <w:numId w:val="10"/>
        </w:numPr>
        <w:pBdr>
          <w:top w:val="single" w:sz="12" w:space="2" w:color="auto"/>
        </w:pBdr>
        <w:tabs>
          <w:tab w:val="num" w:pos="45"/>
        </w:tabs>
        <w:jc w:val="both"/>
        <w:rPr>
          <w:sz w:val="32"/>
        </w:rPr>
      </w:pPr>
      <w:r w:rsidRPr="00492B3A">
        <w:rPr>
          <w:sz w:val="32"/>
        </w:rPr>
        <w:t>Impact of SRS antenna port switching to other requirements</w:t>
      </w:r>
    </w:p>
    <w:p w14:paraId="3B3D3127" w14:textId="51F71FBA" w:rsidR="00492B3A" w:rsidRPr="00492B3A" w:rsidRDefault="00492B3A" w:rsidP="00492B3A">
      <w:pPr>
        <w:rPr>
          <w:lang w:val="en-US" w:eastAsia="zh-CN"/>
        </w:rPr>
      </w:pPr>
      <w:r w:rsidRPr="00492B3A">
        <w:rPr>
          <w:lang w:val="en-US" w:eastAsia="zh-CN"/>
        </w:rPr>
        <w:t xml:space="preserve">In last meeting, some agreements on </w:t>
      </w:r>
      <w:r>
        <w:rPr>
          <w:lang w:val="en-US" w:eastAsia="zh-CN"/>
        </w:rPr>
        <w:t>impact</w:t>
      </w:r>
      <w:r w:rsidRPr="00492B3A">
        <w:rPr>
          <w:lang w:val="en-US" w:eastAsia="zh-CN"/>
        </w:rPr>
        <w:t xml:space="preserve"> of SRS antenna port switching to other requirements were</w:t>
      </w:r>
      <w:r w:rsidR="00A62FBC">
        <w:rPr>
          <w:lang w:val="en-US" w:eastAsia="zh-CN"/>
        </w:rPr>
        <w:t xml:space="preserve"> (open issues are highlighted in yellow)</w:t>
      </w:r>
      <w:r w:rsidRPr="00492B3A">
        <w:rPr>
          <w:lang w:val="en-US" w:eastAsia="zh-CN"/>
        </w:rPr>
        <w:t>,</w:t>
      </w:r>
    </w:p>
    <w:tbl>
      <w:tblPr>
        <w:tblStyle w:val="TableGrid"/>
        <w:tblW w:w="0" w:type="auto"/>
        <w:tblLook w:val="04A0" w:firstRow="1" w:lastRow="0" w:firstColumn="1" w:lastColumn="0" w:noHBand="0" w:noVBand="1"/>
      </w:tblPr>
      <w:tblGrid>
        <w:gridCol w:w="9629"/>
      </w:tblGrid>
      <w:tr w:rsidR="00492B3A" w14:paraId="302162A1" w14:textId="77777777" w:rsidTr="00492B3A">
        <w:tc>
          <w:tcPr>
            <w:tcW w:w="9629" w:type="dxa"/>
          </w:tcPr>
          <w:p w14:paraId="30F80725" w14:textId="77777777" w:rsidR="00492B3A" w:rsidRPr="00492B3A" w:rsidRDefault="00492B3A" w:rsidP="00B50FBA">
            <w:pPr>
              <w:numPr>
                <w:ilvl w:val="0"/>
                <w:numId w:val="17"/>
              </w:numPr>
              <w:spacing w:after="0"/>
              <w:jc w:val="both"/>
              <w:rPr>
                <w:sz w:val="16"/>
                <w:szCs w:val="16"/>
                <w:lang w:val="en-US" w:eastAsia="zh-CN"/>
              </w:rPr>
            </w:pPr>
            <w:r w:rsidRPr="00492B3A">
              <w:rPr>
                <w:sz w:val="16"/>
                <w:szCs w:val="16"/>
                <w:lang w:val="en-US" w:eastAsia="zh-CN"/>
              </w:rPr>
              <w:t xml:space="preserve">Issue 1-2-1: Impact of SRS antenna port switching to RRM requirements in NR-SA </w:t>
            </w:r>
          </w:p>
          <w:p w14:paraId="3636E6B1" w14:textId="77777777" w:rsidR="00492B3A" w:rsidRPr="00492B3A" w:rsidRDefault="00492B3A" w:rsidP="00B50FBA">
            <w:pPr>
              <w:numPr>
                <w:ilvl w:val="1"/>
                <w:numId w:val="17"/>
              </w:numPr>
              <w:spacing w:after="0"/>
              <w:jc w:val="both"/>
              <w:rPr>
                <w:sz w:val="16"/>
                <w:szCs w:val="16"/>
                <w:lang w:val="en-US" w:eastAsia="zh-CN"/>
              </w:rPr>
            </w:pPr>
            <w:r w:rsidRPr="00492B3A">
              <w:rPr>
                <w:sz w:val="16"/>
                <w:szCs w:val="16"/>
                <w:lang w:eastAsia="zh-CN"/>
              </w:rPr>
              <w:t>Agreement: No impact to NR measurement requirements relevant to measurements based on SSB/CSI-RS due to NR SRS antenna switching, as NR measurements are always prioritized.</w:t>
            </w:r>
          </w:p>
          <w:p w14:paraId="733CDC61" w14:textId="77777777" w:rsidR="00492B3A" w:rsidRPr="00492B3A" w:rsidRDefault="00492B3A" w:rsidP="00B50FBA">
            <w:pPr>
              <w:numPr>
                <w:ilvl w:val="2"/>
                <w:numId w:val="17"/>
              </w:numPr>
              <w:spacing w:after="0"/>
              <w:jc w:val="both"/>
              <w:rPr>
                <w:sz w:val="16"/>
                <w:szCs w:val="16"/>
                <w:lang w:val="en-US" w:eastAsia="zh-CN"/>
              </w:rPr>
            </w:pPr>
            <w:r w:rsidRPr="00492B3A">
              <w:rPr>
                <w:sz w:val="16"/>
                <w:szCs w:val="16"/>
                <w:lang w:eastAsia="zh-CN"/>
              </w:rPr>
              <w:t xml:space="preserve">The above-mentioned NR measurement requirements includes </w:t>
            </w:r>
            <w:r w:rsidRPr="00492B3A">
              <w:rPr>
                <w:sz w:val="16"/>
                <w:szCs w:val="16"/>
                <w:lang w:val="en-US" w:eastAsia="zh-CN"/>
              </w:rPr>
              <w:t xml:space="preserve">serving/neighboring cell L3 measurement requirements </w:t>
            </w:r>
          </w:p>
          <w:p w14:paraId="00DF6B68" w14:textId="77777777" w:rsidR="00492B3A" w:rsidRPr="00492B3A" w:rsidRDefault="00492B3A" w:rsidP="00B50FBA">
            <w:pPr>
              <w:numPr>
                <w:ilvl w:val="3"/>
                <w:numId w:val="17"/>
              </w:numPr>
              <w:spacing w:after="0"/>
              <w:jc w:val="both"/>
              <w:rPr>
                <w:sz w:val="16"/>
                <w:szCs w:val="16"/>
                <w:highlight w:val="yellow"/>
                <w:lang w:val="en-US" w:eastAsia="zh-CN"/>
              </w:rPr>
            </w:pPr>
            <w:r w:rsidRPr="00492B3A">
              <w:rPr>
                <w:sz w:val="16"/>
                <w:szCs w:val="16"/>
                <w:highlight w:val="yellow"/>
                <w:lang w:val="en-US" w:eastAsia="zh-CN"/>
              </w:rPr>
              <w:t>FFS on L1-RSRP/L1-SINR and RLM/BFD/CBD measurement requirements</w:t>
            </w:r>
          </w:p>
          <w:p w14:paraId="16281321" w14:textId="77777777" w:rsidR="00492B3A" w:rsidRPr="00492B3A" w:rsidRDefault="00492B3A" w:rsidP="00B50FBA">
            <w:pPr>
              <w:numPr>
                <w:ilvl w:val="0"/>
                <w:numId w:val="17"/>
              </w:numPr>
              <w:spacing w:after="0"/>
              <w:jc w:val="both"/>
              <w:rPr>
                <w:sz w:val="16"/>
                <w:szCs w:val="16"/>
                <w:lang w:val="en-US" w:eastAsia="zh-CN"/>
              </w:rPr>
            </w:pPr>
            <w:r w:rsidRPr="00492B3A">
              <w:rPr>
                <w:sz w:val="16"/>
                <w:szCs w:val="16"/>
                <w:lang w:val="en-US" w:eastAsia="zh-CN"/>
              </w:rPr>
              <w:t>Issue 1-2-2: Impact of SRS antenna port switching to RRM requirements in EN-DC or NE-DC</w:t>
            </w:r>
          </w:p>
          <w:p w14:paraId="1A72A21F" w14:textId="77777777" w:rsidR="00492B3A" w:rsidRPr="00492B3A" w:rsidRDefault="00492B3A" w:rsidP="00B50FBA">
            <w:pPr>
              <w:numPr>
                <w:ilvl w:val="1"/>
                <w:numId w:val="17"/>
              </w:numPr>
              <w:spacing w:after="0"/>
              <w:jc w:val="both"/>
              <w:rPr>
                <w:sz w:val="16"/>
                <w:szCs w:val="16"/>
                <w:lang w:val="en-US" w:eastAsia="zh-CN"/>
              </w:rPr>
            </w:pPr>
            <w:r w:rsidRPr="00492B3A">
              <w:rPr>
                <w:sz w:val="16"/>
                <w:szCs w:val="16"/>
                <w:lang w:val="en-US" w:eastAsia="zh-CN"/>
              </w:rPr>
              <w:t>Agreement</w:t>
            </w:r>
          </w:p>
          <w:p w14:paraId="3AC24907" w14:textId="77777777" w:rsidR="00492B3A" w:rsidRPr="00492B3A" w:rsidRDefault="00492B3A" w:rsidP="00B50FBA">
            <w:pPr>
              <w:numPr>
                <w:ilvl w:val="2"/>
                <w:numId w:val="17"/>
              </w:numPr>
              <w:spacing w:after="0"/>
              <w:jc w:val="both"/>
              <w:rPr>
                <w:sz w:val="16"/>
                <w:szCs w:val="16"/>
                <w:lang w:val="en-US" w:eastAsia="zh-CN"/>
              </w:rPr>
            </w:pPr>
            <w:r w:rsidRPr="00492B3A">
              <w:rPr>
                <w:sz w:val="16"/>
                <w:szCs w:val="16"/>
                <w:lang w:val="en-US" w:eastAsia="zh-CN"/>
              </w:rPr>
              <w:t>In EN-DC and NE-DC operation,</w:t>
            </w:r>
          </w:p>
          <w:p w14:paraId="4A7877DB" w14:textId="77777777" w:rsidR="00492B3A" w:rsidRPr="00492B3A" w:rsidRDefault="00492B3A" w:rsidP="00B50FBA">
            <w:pPr>
              <w:numPr>
                <w:ilvl w:val="3"/>
                <w:numId w:val="17"/>
              </w:numPr>
              <w:spacing w:after="0"/>
              <w:jc w:val="both"/>
              <w:rPr>
                <w:sz w:val="16"/>
                <w:szCs w:val="16"/>
                <w:lang w:val="en-US" w:eastAsia="zh-CN"/>
              </w:rPr>
            </w:pPr>
            <w:r w:rsidRPr="00492B3A">
              <w:rPr>
                <w:sz w:val="16"/>
                <w:szCs w:val="16"/>
                <w:lang w:val="en-US" w:eastAsia="zh-CN"/>
              </w:rPr>
              <w:t>NR SRS antenna switching colliding with E-UTRA measurement</w:t>
            </w:r>
          </w:p>
          <w:p w14:paraId="0A9AFAB5" w14:textId="77777777" w:rsidR="00492B3A" w:rsidRPr="00492B3A" w:rsidRDefault="00492B3A" w:rsidP="00B50FBA">
            <w:pPr>
              <w:numPr>
                <w:ilvl w:val="4"/>
                <w:numId w:val="17"/>
              </w:numPr>
              <w:spacing w:after="0"/>
              <w:jc w:val="both"/>
              <w:rPr>
                <w:sz w:val="16"/>
                <w:szCs w:val="16"/>
                <w:lang w:val="en-US" w:eastAsia="zh-CN"/>
              </w:rPr>
            </w:pPr>
            <w:r w:rsidRPr="00492B3A">
              <w:rPr>
                <w:sz w:val="16"/>
                <w:szCs w:val="16"/>
                <w:lang w:val="en-US" w:eastAsia="zh-CN"/>
              </w:rPr>
              <w:t xml:space="preserve">Interruptions on E-UTRA measurement in the interrupted carrier group are allowed due to NR SRS antenna switching, but NOT allowed due to NR SRS antenna switching for the carriers not in the interrupted carrier group. </w:t>
            </w:r>
          </w:p>
          <w:p w14:paraId="7690A5AD" w14:textId="77777777" w:rsidR="00492B3A" w:rsidRPr="00492B3A" w:rsidRDefault="00492B3A" w:rsidP="00B50FBA">
            <w:pPr>
              <w:numPr>
                <w:ilvl w:val="4"/>
                <w:numId w:val="17"/>
              </w:numPr>
              <w:spacing w:after="0"/>
              <w:jc w:val="both"/>
              <w:rPr>
                <w:sz w:val="16"/>
                <w:szCs w:val="16"/>
                <w:lang w:val="en-US" w:eastAsia="zh-CN"/>
              </w:rPr>
            </w:pPr>
            <w:r w:rsidRPr="00492B3A">
              <w:rPr>
                <w:sz w:val="16"/>
                <w:szCs w:val="16"/>
                <w:lang w:val="en-US" w:eastAsia="zh-CN"/>
              </w:rPr>
              <w:t xml:space="preserve">Additional delay can be expected on E-UTRA measurement in the interrupted carrier group when UE is configured to perform NR SRS antenna switching. </w:t>
            </w:r>
          </w:p>
          <w:p w14:paraId="2630D955" w14:textId="77777777" w:rsidR="00492B3A" w:rsidRPr="00492B3A" w:rsidRDefault="00492B3A" w:rsidP="00B50FBA">
            <w:pPr>
              <w:numPr>
                <w:ilvl w:val="4"/>
                <w:numId w:val="17"/>
              </w:numPr>
              <w:spacing w:after="0"/>
              <w:jc w:val="both"/>
              <w:rPr>
                <w:sz w:val="16"/>
                <w:szCs w:val="16"/>
                <w:lang w:val="en-US" w:eastAsia="zh-CN"/>
              </w:rPr>
            </w:pPr>
            <w:r w:rsidRPr="00492B3A">
              <w:rPr>
                <w:sz w:val="16"/>
                <w:szCs w:val="16"/>
                <w:lang w:val="en-US" w:eastAsia="zh-CN"/>
              </w:rPr>
              <w:t>NR SRS antenna switching is allowed to be dropped when colliding with E-UTRA measurement in the interrupted carrier group.</w:t>
            </w:r>
          </w:p>
          <w:p w14:paraId="3EA6F756" w14:textId="77777777" w:rsidR="00492B3A" w:rsidRPr="00492B3A" w:rsidRDefault="00492B3A" w:rsidP="00B50FBA">
            <w:pPr>
              <w:numPr>
                <w:ilvl w:val="0"/>
                <w:numId w:val="17"/>
              </w:numPr>
              <w:spacing w:after="0"/>
              <w:jc w:val="both"/>
              <w:rPr>
                <w:sz w:val="16"/>
                <w:szCs w:val="16"/>
                <w:highlight w:val="yellow"/>
                <w:lang w:val="en-US" w:eastAsia="zh-CN"/>
              </w:rPr>
            </w:pPr>
            <w:r w:rsidRPr="00492B3A">
              <w:rPr>
                <w:sz w:val="16"/>
                <w:szCs w:val="16"/>
                <w:highlight w:val="yellow"/>
                <w:lang w:val="en-US" w:eastAsia="zh-CN"/>
              </w:rPr>
              <w:t>Issue 1-2-3: Impact of SRS antenna port switching to RRM requirements in NR-DC</w:t>
            </w:r>
          </w:p>
          <w:p w14:paraId="266B7204" w14:textId="77777777" w:rsidR="00492B3A" w:rsidRPr="00492B3A" w:rsidRDefault="00492B3A" w:rsidP="00B50FBA">
            <w:pPr>
              <w:numPr>
                <w:ilvl w:val="1"/>
                <w:numId w:val="17"/>
              </w:numPr>
              <w:spacing w:after="0"/>
              <w:jc w:val="both"/>
              <w:rPr>
                <w:sz w:val="16"/>
                <w:szCs w:val="16"/>
                <w:highlight w:val="yellow"/>
                <w:lang w:val="en-US" w:eastAsia="zh-CN"/>
              </w:rPr>
            </w:pPr>
            <w:r w:rsidRPr="00492B3A">
              <w:rPr>
                <w:sz w:val="16"/>
                <w:szCs w:val="16"/>
                <w:highlight w:val="yellow"/>
                <w:lang w:val="en-US" w:eastAsia="zh-CN"/>
              </w:rPr>
              <w:t>FFS:</w:t>
            </w:r>
          </w:p>
          <w:p w14:paraId="0301B9C8" w14:textId="77777777" w:rsidR="00492B3A" w:rsidRPr="00492B3A" w:rsidRDefault="00492B3A" w:rsidP="00B50FBA">
            <w:pPr>
              <w:numPr>
                <w:ilvl w:val="2"/>
                <w:numId w:val="17"/>
              </w:numPr>
              <w:spacing w:after="0"/>
              <w:jc w:val="both"/>
              <w:rPr>
                <w:sz w:val="16"/>
                <w:szCs w:val="16"/>
                <w:highlight w:val="yellow"/>
                <w:lang w:val="en-US" w:eastAsia="zh-CN"/>
              </w:rPr>
            </w:pPr>
            <w:r w:rsidRPr="00492B3A">
              <w:rPr>
                <w:sz w:val="16"/>
                <w:szCs w:val="16"/>
                <w:highlight w:val="yellow"/>
                <w:lang w:val="en-US" w:eastAsia="zh-CN"/>
              </w:rPr>
              <w:t xml:space="preserve">Option 1 (Apple, CATT, NEC, HW, vivo, QC, LG, Xiaomi, OPPO, Ericsson): No impact to NR measurement requirements relevant to measurements based on SSB/CSI-RS due to NR SRS antenna switching, as NR measurements are always prioritized </w:t>
            </w:r>
          </w:p>
          <w:p w14:paraId="7440D537" w14:textId="77777777" w:rsidR="00492B3A" w:rsidRPr="00492B3A" w:rsidRDefault="00492B3A" w:rsidP="00B50FBA">
            <w:pPr>
              <w:numPr>
                <w:ilvl w:val="3"/>
                <w:numId w:val="17"/>
              </w:numPr>
              <w:spacing w:after="0"/>
              <w:jc w:val="both"/>
              <w:rPr>
                <w:sz w:val="16"/>
                <w:szCs w:val="16"/>
                <w:highlight w:val="yellow"/>
                <w:lang w:val="en-US" w:eastAsia="zh-CN"/>
              </w:rPr>
            </w:pPr>
            <w:r w:rsidRPr="00492B3A">
              <w:rPr>
                <w:sz w:val="16"/>
                <w:szCs w:val="16"/>
                <w:highlight w:val="yellow"/>
                <w:lang w:val="en-US" w:eastAsia="zh-CN"/>
              </w:rPr>
              <w:t>Option 1a (MTK</w:t>
            </w:r>
            <w:proofErr w:type="gramStart"/>
            <w:r w:rsidRPr="00492B3A">
              <w:rPr>
                <w:sz w:val="16"/>
                <w:szCs w:val="16"/>
                <w:highlight w:val="yellow"/>
                <w:lang w:val="en-US" w:eastAsia="zh-CN"/>
              </w:rPr>
              <w:t>):In</w:t>
            </w:r>
            <w:proofErr w:type="gramEnd"/>
            <w:r w:rsidRPr="00492B3A">
              <w:rPr>
                <w:sz w:val="16"/>
                <w:szCs w:val="16"/>
                <w:highlight w:val="yellow"/>
                <w:lang w:val="en-US" w:eastAsia="zh-CN"/>
              </w:rPr>
              <w:t xml:space="preserve"> the same CG, no impact to NR measurement requirements relevant to measurements based on SSB/CSI-RS due to NR SRS antenna switching, as NR measurements are always prioritized. No requirement is defined for SRS antenna port switching impacts cross CGs.</w:t>
            </w:r>
          </w:p>
          <w:p w14:paraId="76409B96" w14:textId="77777777" w:rsidR="00492B3A" w:rsidRPr="00492B3A" w:rsidRDefault="00492B3A" w:rsidP="00B50FBA">
            <w:pPr>
              <w:numPr>
                <w:ilvl w:val="2"/>
                <w:numId w:val="17"/>
              </w:numPr>
              <w:spacing w:after="0"/>
              <w:jc w:val="both"/>
              <w:rPr>
                <w:sz w:val="16"/>
                <w:szCs w:val="16"/>
                <w:highlight w:val="yellow"/>
                <w:lang w:val="en-US" w:eastAsia="zh-CN"/>
              </w:rPr>
            </w:pPr>
            <w:r w:rsidRPr="00492B3A">
              <w:rPr>
                <w:sz w:val="16"/>
                <w:szCs w:val="16"/>
                <w:highlight w:val="yellow"/>
                <w:lang w:val="en-US" w:eastAsia="zh-CN"/>
              </w:rPr>
              <w:lastRenderedPageBreak/>
              <w:t xml:space="preserve">Option 2 (Nokia): Add one note indicating the DL may be affected due to SRS antenna switching if </w:t>
            </w:r>
            <w:proofErr w:type="spellStart"/>
            <w:r w:rsidRPr="00492B3A">
              <w:rPr>
                <w:sz w:val="16"/>
                <w:szCs w:val="16"/>
                <w:highlight w:val="yellow"/>
                <w:lang w:val="en-US" w:eastAsia="zh-CN"/>
              </w:rPr>
              <w:t>txSwitchImpactToRx</w:t>
            </w:r>
            <w:proofErr w:type="spellEnd"/>
            <w:r w:rsidRPr="00492B3A">
              <w:rPr>
                <w:sz w:val="16"/>
                <w:szCs w:val="16"/>
                <w:highlight w:val="yellow"/>
                <w:lang w:val="en-US" w:eastAsia="zh-CN"/>
              </w:rPr>
              <w:t xml:space="preserve"> is configured.</w:t>
            </w:r>
          </w:p>
          <w:p w14:paraId="279DBCF5" w14:textId="77777777" w:rsidR="00492B3A" w:rsidRPr="00492B3A" w:rsidRDefault="00492B3A" w:rsidP="00B50FBA">
            <w:pPr>
              <w:numPr>
                <w:ilvl w:val="0"/>
                <w:numId w:val="17"/>
              </w:numPr>
              <w:spacing w:after="0"/>
              <w:jc w:val="both"/>
              <w:rPr>
                <w:sz w:val="16"/>
                <w:szCs w:val="16"/>
                <w:highlight w:val="yellow"/>
                <w:lang w:val="en-US" w:eastAsia="zh-CN"/>
              </w:rPr>
            </w:pPr>
            <w:r w:rsidRPr="00492B3A">
              <w:rPr>
                <w:sz w:val="16"/>
                <w:szCs w:val="16"/>
                <w:highlight w:val="yellow"/>
                <w:lang w:val="en-US" w:eastAsia="zh-CN"/>
              </w:rPr>
              <w:t>Issue 1-2-4: Impact of SRS antenna port switching to other specific RRM requirements</w:t>
            </w:r>
          </w:p>
          <w:p w14:paraId="6966D965" w14:textId="77777777" w:rsidR="00492B3A" w:rsidRPr="00492B3A" w:rsidRDefault="00492B3A" w:rsidP="00B50FBA">
            <w:pPr>
              <w:numPr>
                <w:ilvl w:val="1"/>
                <w:numId w:val="17"/>
              </w:numPr>
              <w:spacing w:after="0"/>
              <w:jc w:val="both"/>
              <w:rPr>
                <w:sz w:val="16"/>
                <w:szCs w:val="16"/>
                <w:highlight w:val="yellow"/>
                <w:lang w:val="en-US" w:eastAsia="zh-CN"/>
              </w:rPr>
            </w:pPr>
            <w:r w:rsidRPr="00492B3A">
              <w:rPr>
                <w:sz w:val="16"/>
                <w:szCs w:val="16"/>
                <w:highlight w:val="yellow"/>
                <w:lang w:eastAsia="zh-CN"/>
              </w:rPr>
              <w:t>FFS:</w:t>
            </w:r>
          </w:p>
          <w:p w14:paraId="29AEE217" w14:textId="77777777" w:rsidR="00492B3A" w:rsidRPr="00492B3A" w:rsidRDefault="00492B3A" w:rsidP="00B50FBA">
            <w:pPr>
              <w:numPr>
                <w:ilvl w:val="2"/>
                <w:numId w:val="17"/>
              </w:numPr>
              <w:spacing w:after="0"/>
              <w:jc w:val="both"/>
              <w:rPr>
                <w:sz w:val="16"/>
                <w:szCs w:val="16"/>
                <w:highlight w:val="yellow"/>
                <w:lang w:val="en-US" w:eastAsia="zh-CN"/>
              </w:rPr>
            </w:pPr>
            <w:r w:rsidRPr="00492B3A">
              <w:rPr>
                <w:sz w:val="16"/>
                <w:szCs w:val="16"/>
                <w:highlight w:val="yellow"/>
                <w:lang w:eastAsia="zh-CN"/>
              </w:rPr>
              <w:t xml:space="preserve">Option 1 (CATT, Apple/OPPO(NR based), Ericsson(in same CG)): The requirement for handover, BWP switching, </w:t>
            </w:r>
            <w:proofErr w:type="spellStart"/>
            <w:r w:rsidRPr="00492B3A">
              <w:rPr>
                <w:sz w:val="16"/>
                <w:szCs w:val="16"/>
                <w:highlight w:val="yellow"/>
                <w:lang w:eastAsia="zh-CN"/>
              </w:rPr>
              <w:t>SCell</w:t>
            </w:r>
            <w:proofErr w:type="spellEnd"/>
            <w:r w:rsidRPr="00492B3A">
              <w:rPr>
                <w:sz w:val="16"/>
                <w:szCs w:val="16"/>
                <w:highlight w:val="yellow"/>
                <w:lang w:eastAsia="zh-CN"/>
              </w:rPr>
              <w:t xml:space="preserve"> activation/deactivation should not be impacted by SRS antenna port switching.</w:t>
            </w:r>
          </w:p>
          <w:p w14:paraId="35246380" w14:textId="77777777" w:rsidR="00492B3A" w:rsidRPr="00492B3A" w:rsidRDefault="00492B3A" w:rsidP="00B50FBA">
            <w:pPr>
              <w:numPr>
                <w:ilvl w:val="1"/>
                <w:numId w:val="17"/>
              </w:numPr>
              <w:spacing w:after="0"/>
              <w:jc w:val="both"/>
              <w:rPr>
                <w:sz w:val="16"/>
                <w:szCs w:val="16"/>
                <w:lang w:val="en-US" w:eastAsia="zh-CN"/>
              </w:rPr>
            </w:pPr>
            <w:r w:rsidRPr="00492B3A">
              <w:rPr>
                <w:sz w:val="16"/>
                <w:szCs w:val="16"/>
                <w:lang w:val="en-US" w:eastAsia="zh-CN"/>
              </w:rPr>
              <w:t xml:space="preserve">Issue 1-2-5: Impact of SRS antenna port switching to timing requirements </w:t>
            </w:r>
          </w:p>
          <w:p w14:paraId="5009E27E" w14:textId="77777777" w:rsidR="00492B3A" w:rsidRPr="00492B3A" w:rsidRDefault="00492B3A" w:rsidP="00B50FBA">
            <w:pPr>
              <w:numPr>
                <w:ilvl w:val="2"/>
                <w:numId w:val="17"/>
              </w:numPr>
              <w:spacing w:after="0"/>
              <w:jc w:val="both"/>
              <w:rPr>
                <w:sz w:val="16"/>
                <w:szCs w:val="16"/>
                <w:lang w:val="en-US" w:eastAsia="zh-CN"/>
              </w:rPr>
            </w:pPr>
            <w:r w:rsidRPr="00492B3A">
              <w:rPr>
                <w:sz w:val="16"/>
                <w:szCs w:val="16"/>
                <w:lang w:val="en-US" w:eastAsia="zh-CN"/>
              </w:rPr>
              <w:t>Agreement:</w:t>
            </w:r>
          </w:p>
          <w:p w14:paraId="2642D012" w14:textId="77777777" w:rsidR="00492B3A" w:rsidRPr="00492B3A" w:rsidRDefault="00492B3A" w:rsidP="00B50FBA">
            <w:pPr>
              <w:numPr>
                <w:ilvl w:val="3"/>
                <w:numId w:val="17"/>
              </w:numPr>
              <w:spacing w:after="0"/>
              <w:jc w:val="both"/>
              <w:rPr>
                <w:sz w:val="16"/>
                <w:szCs w:val="16"/>
                <w:lang w:val="en-US" w:eastAsia="zh-CN"/>
              </w:rPr>
            </w:pPr>
            <w:r w:rsidRPr="00492B3A">
              <w:rPr>
                <w:sz w:val="16"/>
                <w:szCs w:val="16"/>
                <w:lang w:val="en-US" w:eastAsia="zh-CN"/>
              </w:rPr>
              <w:t>New option 4: No need to consider impact to timing requirements (non-positioning related) for SRS antenna switching.</w:t>
            </w:r>
          </w:p>
          <w:p w14:paraId="22D087F2" w14:textId="77777777" w:rsidR="00492B3A" w:rsidRPr="00492B3A" w:rsidRDefault="00492B3A" w:rsidP="00B50FBA">
            <w:pPr>
              <w:numPr>
                <w:ilvl w:val="0"/>
                <w:numId w:val="17"/>
              </w:numPr>
              <w:spacing w:after="0"/>
              <w:jc w:val="both"/>
              <w:rPr>
                <w:sz w:val="16"/>
                <w:szCs w:val="16"/>
                <w:lang w:val="en-US" w:eastAsia="zh-CN"/>
              </w:rPr>
            </w:pPr>
            <w:r w:rsidRPr="00492B3A">
              <w:rPr>
                <w:sz w:val="16"/>
                <w:szCs w:val="16"/>
                <w:lang w:val="en-US" w:eastAsia="zh-CN"/>
              </w:rPr>
              <w:t xml:space="preserve">Issue 1-2-6: Impact of SRS antenna port switching to positioning related requirements </w:t>
            </w:r>
          </w:p>
          <w:p w14:paraId="34FC04B7" w14:textId="77777777" w:rsidR="00492B3A" w:rsidRPr="00492B3A" w:rsidRDefault="00492B3A" w:rsidP="00B50FBA">
            <w:pPr>
              <w:numPr>
                <w:ilvl w:val="1"/>
                <w:numId w:val="17"/>
              </w:numPr>
              <w:spacing w:after="0"/>
              <w:jc w:val="both"/>
              <w:rPr>
                <w:sz w:val="16"/>
                <w:szCs w:val="16"/>
                <w:lang w:val="en-US" w:eastAsia="zh-CN"/>
              </w:rPr>
            </w:pPr>
            <w:r w:rsidRPr="00492B3A">
              <w:rPr>
                <w:sz w:val="16"/>
                <w:szCs w:val="16"/>
                <w:lang w:val="en-US" w:eastAsia="zh-CN"/>
              </w:rPr>
              <w:t xml:space="preserve">Agreement: The impact of SRS antenna switching on positioning related measurement will not be discussed in this Rel-17 </w:t>
            </w:r>
            <w:proofErr w:type="spellStart"/>
            <w:r w:rsidRPr="00492B3A">
              <w:rPr>
                <w:sz w:val="16"/>
                <w:szCs w:val="16"/>
                <w:lang w:val="en-US" w:eastAsia="zh-CN"/>
              </w:rPr>
              <w:t>FeRRM</w:t>
            </w:r>
            <w:proofErr w:type="spellEnd"/>
            <w:r w:rsidRPr="00492B3A">
              <w:rPr>
                <w:sz w:val="16"/>
                <w:szCs w:val="16"/>
                <w:lang w:val="en-US" w:eastAsia="zh-CN"/>
              </w:rPr>
              <w:t>.</w:t>
            </w:r>
          </w:p>
          <w:p w14:paraId="434DA3FE" w14:textId="77777777" w:rsidR="00492B3A" w:rsidRPr="00492B3A" w:rsidRDefault="00492B3A" w:rsidP="00B50FBA">
            <w:pPr>
              <w:numPr>
                <w:ilvl w:val="0"/>
                <w:numId w:val="17"/>
              </w:numPr>
              <w:spacing w:after="0"/>
              <w:jc w:val="both"/>
              <w:rPr>
                <w:sz w:val="16"/>
                <w:szCs w:val="16"/>
                <w:highlight w:val="yellow"/>
                <w:lang w:val="en-US" w:eastAsia="zh-CN"/>
              </w:rPr>
            </w:pPr>
            <w:r w:rsidRPr="00492B3A">
              <w:rPr>
                <w:sz w:val="16"/>
                <w:szCs w:val="16"/>
                <w:highlight w:val="yellow"/>
                <w:lang w:val="en-US" w:eastAsia="zh-CN"/>
              </w:rPr>
              <w:t>Issue 1-2-7: Impact of SRS antenna port switching to CSF and other RS</w:t>
            </w:r>
          </w:p>
          <w:p w14:paraId="14991401" w14:textId="77777777" w:rsidR="00492B3A" w:rsidRPr="00492B3A" w:rsidRDefault="00492B3A" w:rsidP="00B50FBA">
            <w:pPr>
              <w:numPr>
                <w:ilvl w:val="1"/>
                <w:numId w:val="17"/>
              </w:numPr>
              <w:spacing w:after="0"/>
              <w:jc w:val="both"/>
              <w:rPr>
                <w:sz w:val="16"/>
                <w:szCs w:val="16"/>
                <w:highlight w:val="yellow"/>
                <w:lang w:val="en-US" w:eastAsia="zh-CN"/>
              </w:rPr>
            </w:pPr>
            <w:r w:rsidRPr="00492B3A">
              <w:rPr>
                <w:sz w:val="16"/>
                <w:szCs w:val="16"/>
                <w:highlight w:val="yellow"/>
                <w:lang w:val="en-US" w:eastAsia="zh-CN"/>
              </w:rPr>
              <w:t>FFS</w:t>
            </w:r>
          </w:p>
          <w:p w14:paraId="4FA11DD7" w14:textId="77777777" w:rsidR="00492B3A" w:rsidRPr="00492B3A" w:rsidRDefault="00492B3A" w:rsidP="00B50FBA">
            <w:pPr>
              <w:numPr>
                <w:ilvl w:val="2"/>
                <w:numId w:val="17"/>
              </w:numPr>
              <w:spacing w:after="0"/>
              <w:jc w:val="both"/>
              <w:rPr>
                <w:sz w:val="16"/>
                <w:szCs w:val="16"/>
                <w:highlight w:val="yellow"/>
                <w:lang w:val="en-US" w:eastAsia="zh-CN"/>
              </w:rPr>
            </w:pPr>
            <w:r w:rsidRPr="00492B3A">
              <w:rPr>
                <w:sz w:val="16"/>
                <w:szCs w:val="16"/>
                <w:highlight w:val="yellow"/>
                <w:lang w:eastAsia="zh-CN"/>
              </w:rPr>
              <w:t>Option 1 (QC, Apple, OPPO): Scheduling of SRS antenna switching should avoid collision to all reference signals including CSI-IM except DMRS and UCI containing CSF report. If collision happens, it is considered as an error case and no UE requirement is imposed.</w:t>
            </w:r>
          </w:p>
          <w:p w14:paraId="730292C6" w14:textId="77777777" w:rsidR="00492B3A" w:rsidRPr="00492B3A" w:rsidRDefault="00492B3A" w:rsidP="00B50FBA">
            <w:pPr>
              <w:numPr>
                <w:ilvl w:val="2"/>
                <w:numId w:val="17"/>
              </w:numPr>
              <w:spacing w:after="0"/>
              <w:jc w:val="both"/>
              <w:rPr>
                <w:sz w:val="16"/>
                <w:szCs w:val="16"/>
                <w:highlight w:val="yellow"/>
                <w:lang w:val="en-US" w:eastAsia="zh-CN"/>
              </w:rPr>
            </w:pPr>
            <w:r w:rsidRPr="00492B3A">
              <w:rPr>
                <w:sz w:val="16"/>
                <w:szCs w:val="16"/>
                <w:highlight w:val="yellow"/>
                <w:lang w:eastAsia="zh-CN"/>
              </w:rPr>
              <w:t>Option 2 (vivo) Scheduling of SRS antenna switching should avoid collision to the following:</w:t>
            </w:r>
          </w:p>
          <w:p w14:paraId="44C5B5AF" w14:textId="77777777" w:rsidR="00492B3A" w:rsidRPr="00492B3A" w:rsidRDefault="00492B3A" w:rsidP="00B50FBA">
            <w:pPr>
              <w:numPr>
                <w:ilvl w:val="3"/>
                <w:numId w:val="17"/>
              </w:numPr>
              <w:spacing w:after="0"/>
              <w:jc w:val="both"/>
              <w:rPr>
                <w:sz w:val="16"/>
                <w:szCs w:val="16"/>
                <w:highlight w:val="yellow"/>
                <w:lang w:val="en-US" w:eastAsia="zh-CN"/>
              </w:rPr>
            </w:pPr>
            <w:r w:rsidRPr="00492B3A">
              <w:rPr>
                <w:sz w:val="16"/>
                <w:szCs w:val="16"/>
                <w:highlight w:val="yellow"/>
                <w:lang w:eastAsia="zh-CN"/>
              </w:rPr>
              <w:t>PUSCH/PUCCH transmission with priority index 1 or DL pre-emption transmission</w:t>
            </w:r>
          </w:p>
          <w:p w14:paraId="6FD7C8DF" w14:textId="77777777" w:rsidR="00492B3A" w:rsidRPr="00492B3A" w:rsidRDefault="00492B3A" w:rsidP="00B50FBA">
            <w:pPr>
              <w:numPr>
                <w:ilvl w:val="3"/>
                <w:numId w:val="17"/>
              </w:numPr>
              <w:spacing w:after="0"/>
              <w:jc w:val="both"/>
              <w:rPr>
                <w:sz w:val="16"/>
                <w:szCs w:val="16"/>
                <w:highlight w:val="yellow"/>
                <w:lang w:val="en-US" w:eastAsia="zh-CN"/>
              </w:rPr>
            </w:pPr>
            <w:r w:rsidRPr="00492B3A">
              <w:rPr>
                <w:sz w:val="16"/>
                <w:szCs w:val="16"/>
                <w:highlight w:val="yellow"/>
                <w:lang w:eastAsia="zh-CN"/>
              </w:rPr>
              <w:t>PUSCH/PUCCH transmission carrying HARQ-ACK/positive SR/RI/CRI/SSBRI and/or PRACH</w:t>
            </w:r>
          </w:p>
          <w:p w14:paraId="42E396EA" w14:textId="467B3A4E" w:rsidR="00492B3A" w:rsidRPr="00492B3A" w:rsidRDefault="00492B3A" w:rsidP="00B50FBA">
            <w:pPr>
              <w:numPr>
                <w:ilvl w:val="3"/>
                <w:numId w:val="17"/>
              </w:numPr>
              <w:spacing w:after="0"/>
              <w:jc w:val="both"/>
              <w:rPr>
                <w:lang w:val="en-US" w:eastAsia="zh-CN"/>
              </w:rPr>
            </w:pPr>
            <w:r w:rsidRPr="00492B3A">
              <w:rPr>
                <w:sz w:val="16"/>
                <w:szCs w:val="16"/>
                <w:highlight w:val="yellow"/>
                <w:lang w:eastAsia="zh-CN"/>
              </w:rPr>
              <w:t>PUSCH transmission carrying aperiodic CSI (if periodic/semi-persistent SRS resources are configured)</w:t>
            </w:r>
          </w:p>
        </w:tc>
      </w:tr>
    </w:tbl>
    <w:p w14:paraId="4B019EB8" w14:textId="12710C33" w:rsidR="00E74B87" w:rsidRDefault="00500476" w:rsidP="009C5659">
      <w:pPr>
        <w:jc w:val="both"/>
        <w:rPr>
          <w:lang w:val="en-US" w:eastAsia="zh-CN"/>
        </w:rPr>
      </w:pPr>
      <w:r>
        <w:rPr>
          <w:lang w:val="en-US" w:eastAsia="zh-CN"/>
        </w:rPr>
        <w:lastRenderedPageBreak/>
        <w:t>In the NR carrier based switching, we ha</w:t>
      </w:r>
      <w:r w:rsidR="00A62FBC">
        <w:rPr>
          <w:lang w:val="en-US" w:eastAsia="zh-CN"/>
        </w:rPr>
        <w:t>ve defined the priority between SRS and RLM/</w:t>
      </w:r>
      <w:proofErr w:type="gramStart"/>
      <w:r w:rsidR="00A62FBC">
        <w:rPr>
          <w:lang w:val="en-US" w:eastAsia="zh-CN"/>
        </w:rPr>
        <w:t>BFD(</w:t>
      </w:r>
      <w:proofErr w:type="gramEnd"/>
      <w:r w:rsidR="00A62FBC">
        <w:rPr>
          <w:lang w:val="en-US" w:eastAsia="zh-CN"/>
        </w:rPr>
        <w:t xml:space="preserve">e.g., in section </w:t>
      </w:r>
      <w:r w:rsidR="00A62FBC" w:rsidRPr="00A62FBC">
        <w:rPr>
          <w:lang w:val="en-US" w:eastAsia="zh-CN"/>
        </w:rPr>
        <w:t>8.2.2.2.9</w:t>
      </w:r>
      <w:r w:rsidR="00A62FBC">
        <w:rPr>
          <w:lang w:val="en-US" w:eastAsia="zh-CN"/>
        </w:rPr>
        <w:t xml:space="preserve"> of TS38.133), </w:t>
      </w:r>
      <w:r>
        <w:rPr>
          <w:lang w:val="en-US" w:eastAsia="zh-CN"/>
        </w:rPr>
        <w:t>duplicated as below,</w:t>
      </w:r>
    </w:p>
    <w:tbl>
      <w:tblPr>
        <w:tblStyle w:val="TableGrid"/>
        <w:tblW w:w="0" w:type="auto"/>
        <w:tblLook w:val="04A0" w:firstRow="1" w:lastRow="0" w:firstColumn="1" w:lastColumn="0" w:noHBand="0" w:noVBand="1"/>
      </w:tblPr>
      <w:tblGrid>
        <w:gridCol w:w="9629"/>
      </w:tblGrid>
      <w:tr w:rsidR="00500476" w14:paraId="4499774C" w14:textId="77777777" w:rsidTr="00500476">
        <w:tc>
          <w:tcPr>
            <w:tcW w:w="9629" w:type="dxa"/>
          </w:tcPr>
          <w:p w14:paraId="1D065FA7" w14:textId="77777777" w:rsidR="00A62FBC" w:rsidRPr="00A62FBC" w:rsidRDefault="00A62FBC" w:rsidP="00A62FBC">
            <w:pPr>
              <w:spacing w:after="0"/>
              <w:rPr>
                <w:sz w:val="16"/>
                <w:szCs w:val="16"/>
                <w:lang w:val="en-US" w:eastAsia="zh-CN"/>
              </w:rPr>
            </w:pPr>
            <w:r w:rsidRPr="00A62FBC">
              <w:rPr>
                <w:sz w:val="16"/>
                <w:szCs w:val="16"/>
              </w:rPr>
              <w:t xml:space="preserve">When a UE needs to transmit periodic, semi-persistent or aperiodic SRS on a </w:t>
            </w:r>
            <w:r w:rsidRPr="00A62FBC">
              <w:rPr>
                <w:color w:val="000000"/>
                <w:sz w:val="16"/>
                <w:szCs w:val="16"/>
              </w:rPr>
              <w:t xml:space="preserve">carrier of a serving cell </w:t>
            </w:r>
            <w:r w:rsidRPr="00A62FBC">
              <w:rPr>
                <w:sz w:val="16"/>
                <w:szCs w:val="16"/>
              </w:rPr>
              <w:t xml:space="preserve">not configured for PUCCH/PUSCH transmission, the UE can perform </w:t>
            </w:r>
            <w:proofErr w:type="gramStart"/>
            <w:r w:rsidRPr="00A62FBC">
              <w:rPr>
                <w:sz w:val="16"/>
                <w:szCs w:val="16"/>
              </w:rPr>
              <w:t>carrier based</w:t>
            </w:r>
            <w:proofErr w:type="gramEnd"/>
            <w:r w:rsidRPr="00A62FBC">
              <w:rPr>
                <w:sz w:val="16"/>
                <w:szCs w:val="16"/>
              </w:rPr>
              <w:t xml:space="preserve"> switching to one or more carriers not configured for PUCCH/PUSCH transmission from a carrier with PUCCH/PUSCH transmission or from a carrier not configured for PUCCH/PUSCH transmission prior to transmitting SRS, provided that:</w:t>
            </w:r>
          </w:p>
          <w:p w14:paraId="18903E45" w14:textId="77777777" w:rsidR="00A62FBC" w:rsidRPr="00A62FBC" w:rsidRDefault="00A62FBC" w:rsidP="00A62FBC">
            <w:pPr>
              <w:pStyle w:val="B1"/>
              <w:spacing w:after="0"/>
              <w:rPr>
                <w:sz w:val="16"/>
                <w:szCs w:val="16"/>
              </w:rPr>
            </w:pPr>
            <w:r w:rsidRPr="00A62FBC">
              <w:rPr>
                <w:rFonts w:hint="eastAsia"/>
                <w:sz w:val="16"/>
                <w:szCs w:val="16"/>
              </w:rPr>
              <w:t>-</w:t>
            </w:r>
            <w:r w:rsidRPr="00A62FBC">
              <w:rPr>
                <w:sz w:val="16"/>
                <w:szCs w:val="16"/>
              </w:rPr>
              <w:tab/>
              <w:t>s</w:t>
            </w:r>
            <w:r w:rsidRPr="00A62FBC">
              <w:rPr>
                <w:rFonts w:hint="eastAsia"/>
                <w:sz w:val="16"/>
                <w:szCs w:val="16"/>
              </w:rPr>
              <w:t xml:space="preserve">witching is from a configured </w:t>
            </w:r>
            <w:r w:rsidRPr="00A62FBC">
              <w:rPr>
                <w:sz w:val="16"/>
                <w:szCs w:val="16"/>
              </w:rPr>
              <w:t xml:space="preserve">carrier </w:t>
            </w:r>
            <w:r w:rsidRPr="00A62FBC">
              <w:rPr>
                <w:rFonts w:hint="eastAsia"/>
                <w:sz w:val="16"/>
                <w:szCs w:val="16"/>
              </w:rPr>
              <w:t xml:space="preserve">to another </w:t>
            </w:r>
            <w:r w:rsidRPr="00A62FBC">
              <w:rPr>
                <w:sz w:val="16"/>
                <w:szCs w:val="16"/>
              </w:rPr>
              <w:t>activated carrier;</w:t>
            </w:r>
          </w:p>
          <w:p w14:paraId="70B1A42C" w14:textId="77777777" w:rsidR="00A62FBC" w:rsidRPr="00A62FBC" w:rsidRDefault="00A62FBC" w:rsidP="00A62FBC">
            <w:pPr>
              <w:pStyle w:val="B1"/>
              <w:spacing w:after="0"/>
              <w:rPr>
                <w:sz w:val="16"/>
                <w:szCs w:val="16"/>
              </w:rPr>
            </w:pPr>
            <w:r w:rsidRPr="00A62FBC">
              <w:rPr>
                <w:sz w:val="16"/>
                <w:szCs w:val="16"/>
              </w:rPr>
              <w:t>-</w:t>
            </w:r>
            <w:r w:rsidRPr="00A62FBC">
              <w:rPr>
                <w:sz w:val="16"/>
                <w:szCs w:val="16"/>
              </w:rPr>
              <w:tab/>
              <w:t xml:space="preserve">the </w:t>
            </w:r>
            <w:r w:rsidRPr="00A62FBC">
              <w:rPr>
                <w:color w:val="000000"/>
                <w:sz w:val="16"/>
                <w:szCs w:val="16"/>
              </w:rPr>
              <w:t xml:space="preserve">carrier of </w:t>
            </w:r>
            <w:proofErr w:type="spellStart"/>
            <w:r w:rsidRPr="00A62FBC">
              <w:rPr>
                <w:color w:val="000000"/>
                <w:sz w:val="16"/>
                <w:szCs w:val="16"/>
              </w:rPr>
              <w:t>SCells</w:t>
            </w:r>
            <w:proofErr w:type="spellEnd"/>
            <w:r w:rsidRPr="00A62FBC">
              <w:rPr>
                <w:color w:val="000000"/>
                <w:sz w:val="16"/>
                <w:szCs w:val="16"/>
              </w:rPr>
              <w:t xml:space="preserve"> </w:t>
            </w:r>
            <w:r w:rsidRPr="00A62FBC">
              <w:rPr>
                <w:sz w:val="16"/>
                <w:szCs w:val="16"/>
              </w:rPr>
              <w:t xml:space="preserve">not configured for PUCCH/PUSCH transmission to which SRS </w:t>
            </w:r>
            <w:proofErr w:type="gramStart"/>
            <w:r w:rsidRPr="00A62FBC">
              <w:rPr>
                <w:sz w:val="16"/>
                <w:szCs w:val="16"/>
              </w:rPr>
              <w:t>carrier based</w:t>
            </w:r>
            <w:proofErr w:type="gramEnd"/>
            <w:r w:rsidRPr="00A62FBC">
              <w:rPr>
                <w:sz w:val="16"/>
                <w:szCs w:val="16"/>
              </w:rPr>
              <w:t xml:space="preserve"> switching is performed is indicated by DCI SRS request field for aperiodic SRS transmission, or indicated by MAC-CE for semi-persistent SRS transmission, or configured via RRC for periodic SRS transmission;</w:t>
            </w:r>
          </w:p>
          <w:p w14:paraId="69F41448" w14:textId="77777777" w:rsidR="00A62FBC" w:rsidRPr="00A62FBC" w:rsidRDefault="00A62FBC" w:rsidP="00A62FBC">
            <w:pPr>
              <w:pStyle w:val="B1"/>
              <w:spacing w:after="0"/>
              <w:rPr>
                <w:sz w:val="16"/>
                <w:szCs w:val="16"/>
              </w:rPr>
            </w:pPr>
            <w:r w:rsidRPr="00A62FBC">
              <w:rPr>
                <w:sz w:val="16"/>
                <w:szCs w:val="16"/>
              </w:rPr>
              <w:t>-</w:t>
            </w:r>
            <w:r w:rsidRPr="00A62FBC">
              <w:rPr>
                <w:sz w:val="16"/>
                <w:szCs w:val="16"/>
              </w:rPr>
              <w:tab/>
              <w:t xml:space="preserve">the serving cell, from which SRS </w:t>
            </w:r>
            <w:proofErr w:type="gramStart"/>
            <w:r w:rsidRPr="00A62FBC">
              <w:rPr>
                <w:sz w:val="16"/>
                <w:szCs w:val="16"/>
              </w:rPr>
              <w:t>carrier based</w:t>
            </w:r>
            <w:proofErr w:type="gramEnd"/>
            <w:r w:rsidRPr="00A62FBC">
              <w:rPr>
                <w:sz w:val="16"/>
                <w:szCs w:val="16"/>
              </w:rPr>
              <w:t xml:space="preserve"> switching is performed and whose UL transmission may therefore be interrupted, is indicated by </w:t>
            </w:r>
            <w:proofErr w:type="spellStart"/>
            <w:r w:rsidRPr="00A62FBC">
              <w:rPr>
                <w:sz w:val="16"/>
                <w:szCs w:val="16"/>
              </w:rPr>
              <w:t>srs-SwitchFromServCellIndex</w:t>
            </w:r>
            <w:proofErr w:type="spellEnd"/>
            <w:r w:rsidRPr="00A62FBC">
              <w:rPr>
                <w:sz w:val="16"/>
                <w:szCs w:val="16"/>
              </w:rPr>
              <w:t xml:space="preserve"> and </w:t>
            </w:r>
            <w:proofErr w:type="spellStart"/>
            <w:r w:rsidRPr="00A62FBC">
              <w:rPr>
                <w:sz w:val="16"/>
                <w:szCs w:val="16"/>
              </w:rPr>
              <w:t>srs-SwitchFromCarrier</w:t>
            </w:r>
            <w:proofErr w:type="spellEnd"/>
            <w:r w:rsidRPr="00A62FBC">
              <w:rPr>
                <w:sz w:val="16"/>
                <w:szCs w:val="16"/>
              </w:rPr>
              <w:t xml:space="preserve"> in TS38.331 [2];</w:t>
            </w:r>
          </w:p>
          <w:p w14:paraId="53BB085D" w14:textId="1DF89726" w:rsidR="00A62FBC" w:rsidRPr="00A62FBC" w:rsidRDefault="00A62FBC" w:rsidP="00A62FBC">
            <w:pPr>
              <w:pStyle w:val="B1"/>
              <w:spacing w:after="0"/>
              <w:rPr>
                <w:sz w:val="16"/>
                <w:szCs w:val="16"/>
              </w:rPr>
            </w:pPr>
            <w:r w:rsidRPr="00A62FBC">
              <w:rPr>
                <w:sz w:val="16"/>
                <w:szCs w:val="16"/>
              </w:rPr>
              <w:t>-</w:t>
            </w:r>
            <w:r w:rsidRPr="00A62FBC">
              <w:rPr>
                <w:sz w:val="16"/>
                <w:szCs w:val="16"/>
              </w:rPr>
              <w:tab/>
            </w:r>
            <w:r w:rsidRPr="00A62FBC">
              <w:rPr>
                <w:rFonts w:hint="eastAsia"/>
                <w:sz w:val="16"/>
                <w:szCs w:val="16"/>
              </w:rPr>
              <w:t xml:space="preserve">the SRS switching is not colliding with any other transmission with higher priority defined in </w:t>
            </w:r>
            <w:r w:rsidRPr="00A62FBC">
              <w:rPr>
                <w:sz w:val="16"/>
                <w:szCs w:val="16"/>
              </w:rPr>
              <w:t>TS 38.214 [26].</w:t>
            </w:r>
          </w:p>
          <w:p w14:paraId="493CBB71" w14:textId="64CB5DC3" w:rsidR="00A62FBC" w:rsidRPr="00A62FBC" w:rsidRDefault="00A62FBC" w:rsidP="00A62FBC">
            <w:pPr>
              <w:pStyle w:val="B1"/>
              <w:spacing w:after="0"/>
              <w:rPr>
                <w:sz w:val="16"/>
                <w:szCs w:val="16"/>
              </w:rPr>
            </w:pPr>
            <w:r w:rsidRPr="00A62FBC">
              <w:rPr>
                <w:sz w:val="16"/>
                <w:szCs w:val="16"/>
              </w:rPr>
              <w:t>-</w:t>
            </w:r>
            <w:r w:rsidRPr="00A62FBC">
              <w:rPr>
                <w:sz w:val="16"/>
                <w:szCs w:val="16"/>
              </w:rPr>
              <w:tab/>
            </w:r>
            <w:r w:rsidRPr="00A62FBC">
              <w:rPr>
                <w:sz w:val="16"/>
                <w:szCs w:val="16"/>
                <w:highlight w:val="green"/>
              </w:rPr>
              <w:t>the SRS switching is not colliding with any SSB/CSI-RS based L3 measurements and the measurements for RLM/BFD.</w:t>
            </w:r>
          </w:p>
          <w:p w14:paraId="1EC34778" w14:textId="3EA6E7A9" w:rsidR="00500476" w:rsidRPr="00A62FBC" w:rsidRDefault="00A62FBC" w:rsidP="00A62FBC">
            <w:pPr>
              <w:pStyle w:val="B1"/>
              <w:spacing w:after="0"/>
            </w:pPr>
            <w:r w:rsidRPr="00A62FBC">
              <w:rPr>
                <w:sz w:val="16"/>
                <w:szCs w:val="16"/>
              </w:rPr>
              <w:t>-</w:t>
            </w:r>
            <w:r w:rsidRPr="00A62FBC">
              <w:rPr>
                <w:sz w:val="16"/>
                <w:szCs w:val="16"/>
              </w:rPr>
              <w:tab/>
              <w:t>for UE, which does not support simultaneous reception and transmission for inter-band TDD CA specified in TS 38.331 [2</w:t>
            </w:r>
            <w:proofErr w:type="gramStart"/>
            <w:r w:rsidRPr="00A62FBC">
              <w:rPr>
                <w:sz w:val="16"/>
                <w:szCs w:val="16"/>
              </w:rPr>
              <w:t>], and</w:t>
            </w:r>
            <w:proofErr w:type="gramEnd"/>
            <w:r w:rsidRPr="00A62FBC">
              <w:rPr>
                <w:sz w:val="16"/>
                <w:szCs w:val="16"/>
              </w:rPr>
              <w:t xml:space="preserve"> is compliant to the requirements for inter-band CA with uplink in one NR band and without simultaneous Rx/Tx specified in TS 38.101 [5], the SRS transmission are not simultaneously scheduled with DL SSB/CSI-RS for L3 or L1 measurements transmission on other carriers.</w:t>
            </w:r>
          </w:p>
        </w:tc>
      </w:tr>
    </w:tbl>
    <w:p w14:paraId="249D63F5" w14:textId="030B8C1B" w:rsidR="00056FBB" w:rsidRDefault="009D2BDB" w:rsidP="009D2BDB">
      <w:pPr>
        <w:rPr>
          <w:lang w:val="en-US" w:eastAsia="zh-CN"/>
        </w:rPr>
      </w:pPr>
      <w:r>
        <w:rPr>
          <w:lang w:val="en-US" w:eastAsia="zh-CN"/>
        </w:rPr>
        <w:t xml:space="preserve">The same logic shall be applied for both NR SA and NR-DC case. </w:t>
      </w:r>
    </w:p>
    <w:p w14:paraId="6FB1D99A" w14:textId="2570CC9C" w:rsidR="00E557C7" w:rsidRPr="00E557C7" w:rsidRDefault="00E557C7" w:rsidP="00E557C7">
      <w:pPr>
        <w:rPr>
          <w:b/>
          <w:bCs/>
          <w:i/>
          <w:iCs/>
          <w:lang w:val="en-US" w:eastAsia="zh-CN"/>
        </w:rPr>
      </w:pPr>
      <w:r w:rsidRPr="00E557C7">
        <w:rPr>
          <w:b/>
          <w:bCs/>
          <w:i/>
          <w:iCs/>
          <w:lang w:val="en-US" w:eastAsia="zh-CN"/>
        </w:rPr>
        <w:t>Proposal 3:</w:t>
      </w:r>
      <w:r>
        <w:rPr>
          <w:b/>
          <w:bCs/>
          <w:i/>
          <w:iCs/>
          <w:lang w:val="en-US" w:eastAsia="zh-CN"/>
        </w:rPr>
        <w:t xml:space="preserve"> </w:t>
      </w:r>
      <w:r w:rsidRPr="00E557C7">
        <w:rPr>
          <w:b/>
          <w:bCs/>
          <w:i/>
          <w:iCs/>
          <w:lang w:val="en-US" w:eastAsia="zh-CN"/>
        </w:rPr>
        <w:t>In NR-SA, NR-DC, EN-DC and NE-DC</w:t>
      </w:r>
      <w:r>
        <w:rPr>
          <w:b/>
          <w:bCs/>
          <w:i/>
          <w:iCs/>
          <w:lang w:val="en-US" w:eastAsia="zh-CN"/>
        </w:rPr>
        <w:t>,</w:t>
      </w:r>
      <w:r w:rsidRPr="00E557C7">
        <w:rPr>
          <w:b/>
          <w:bCs/>
          <w:i/>
          <w:iCs/>
          <w:lang w:val="en-US" w:eastAsia="zh-CN"/>
        </w:rPr>
        <w:t xml:space="preserve"> </w:t>
      </w:r>
      <w:r>
        <w:rPr>
          <w:b/>
          <w:bCs/>
          <w:i/>
          <w:iCs/>
          <w:lang w:val="en-US" w:eastAsia="zh-CN"/>
        </w:rPr>
        <w:t>n</w:t>
      </w:r>
      <w:r w:rsidRPr="00E557C7">
        <w:rPr>
          <w:b/>
          <w:bCs/>
          <w:i/>
          <w:iCs/>
          <w:lang w:val="en-US" w:eastAsia="zh-CN"/>
        </w:rPr>
        <w:t xml:space="preserve">o impact to NR measurement requirements relevant to measurements based on SSB/CSI-RS due to NR SRS antenna switching, as NR measurements are always prioritized </w:t>
      </w:r>
    </w:p>
    <w:p w14:paraId="3A0C0036" w14:textId="12804F14" w:rsidR="00056FBB" w:rsidRPr="00E557C7" w:rsidRDefault="00E557C7" w:rsidP="00B50FBA">
      <w:pPr>
        <w:numPr>
          <w:ilvl w:val="0"/>
          <w:numId w:val="17"/>
        </w:numPr>
        <w:spacing w:after="0"/>
        <w:jc w:val="both"/>
        <w:rPr>
          <w:b/>
          <w:bCs/>
          <w:i/>
          <w:iCs/>
          <w:lang w:val="en-US" w:eastAsia="zh-CN"/>
        </w:rPr>
      </w:pPr>
      <w:r w:rsidRPr="00E557C7">
        <w:rPr>
          <w:b/>
          <w:bCs/>
          <w:i/>
          <w:iCs/>
          <w:lang w:val="en-US" w:eastAsia="zh-CN"/>
        </w:rPr>
        <w:t>The above-mentioned NR measurement requirements includes serving/neighboring cell L3 measurement requirements, L1-RSRP/L1-SINR and RLM/BFD/CBD measurement requirements</w:t>
      </w:r>
    </w:p>
    <w:p w14:paraId="79E372F4" w14:textId="74BA97F1" w:rsidR="00E557C7" w:rsidRDefault="00E557C7" w:rsidP="009C5659">
      <w:pPr>
        <w:jc w:val="both"/>
        <w:rPr>
          <w:lang w:val="en-US" w:eastAsia="zh-CN"/>
        </w:rPr>
      </w:pPr>
    </w:p>
    <w:p w14:paraId="587008AB" w14:textId="005596BC" w:rsidR="00DF1DFA" w:rsidRDefault="00DF1DFA" w:rsidP="00DF1DFA">
      <w:pPr>
        <w:jc w:val="both"/>
        <w:rPr>
          <w:lang w:val="en-US" w:eastAsia="zh-CN"/>
        </w:rPr>
      </w:pPr>
      <w:r>
        <w:rPr>
          <w:lang w:val="en-US" w:eastAsia="zh-CN"/>
        </w:rPr>
        <w:t xml:space="preserve">Regarding the impact of SRS antenna port switching to other RRM requirement (e.g., </w:t>
      </w:r>
      <w:r w:rsidRPr="00DF1DFA">
        <w:rPr>
          <w:lang w:val="en-US" w:eastAsia="zh-CN"/>
        </w:rPr>
        <w:t xml:space="preserve">handover, BWP switching, </w:t>
      </w:r>
      <w:proofErr w:type="spellStart"/>
      <w:r w:rsidRPr="00DF1DFA">
        <w:rPr>
          <w:lang w:val="en-US" w:eastAsia="zh-CN"/>
        </w:rPr>
        <w:t>SCell</w:t>
      </w:r>
      <w:proofErr w:type="spellEnd"/>
      <w:r w:rsidRPr="00DF1DFA">
        <w:rPr>
          <w:lang w:val="en-US" w:eastAsia="zh-CN"/>
        </w:rPr>
        <w:t xml:space="preserve"> activation/deactivation</w:t>
      </w:r>
      <w:r>
        <w:rPr>
          <w:lang w:val="en-US" w:eastAsia="zh-CN"/>
        </w:rPr>
        <w:t>), we think the</w:t>
      </w:r>
      <w:r w:rsidRPr="00E74B87">
        <w:rPr>
          <w:lang w:val="en-US" w:eastAsia="zh-CN"/>
        </w:rPr>
        <w:t xml:space="preserve"> </w:t>
      </w:r>
      <w:r>
        <w:rPr>
          <w:lang w:val="en-US" w:eastAsia="zh-CN"/>
        </w:rPr>
        <w:t>same methodology in LTE spec could be re-used. In LTE TS36.133, RAN4 has added some clarification in the impacted RRM requirements, e.g.,</w:t>
      </w:r>
    </w:p>
    <w:p w14:paraId="5D096A20" w14:textId="77777777" w:rsidR="00DF1DFA" w:rsidRDefault="00DF1DFA" w:rsidP="00DF1DFA">
      <w:pPr>
        <w:rPr>
          <w:lang w:val="en-US" w:eastAsia="zh-CN"/>
        </w:rPr>
      </w:pPr>
      <w:r>
        <w:rPr>
          <w:noProof/>
          <w:lang w:val="en-US" w:eastAsia="zh-CN"/>
        </w:rPr>
        <w:drawing>
          <wp:inline distT="0" distB="0" distL="0" distR="0" wp14:anchorId="29247B82" wp14:editId="77A2F5C0">
            <wp:extent cx="5410808" cy="319405"/>
            <wp:effectExtent l="12700" t="1270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5671173" cy="334775"/>
                    </a:xfrm>
                    <a:prstGeom prst="rect">
                      <a:avLst/>
                    </a:prstGeom>
                    <a:ln>
                      <a:solidFill>
                        <a:schemeClr val="accent1"/>
                      </a:solidFill>
                    </a:ln>
                  </pic:spPr>
                </pic:pic>
              </a:graphicData>
            </a:graphic>
          </wp:inline>
        </w:drawing>
      </w:r>
    </w:p>
    <w:p w14:paraId="4D393DF1" w14:textId="77777777" w:rsidR="00DF1DFA" w:rsidRPr="008432A3" w:rsidRDefault="00DF1DFA" w:rsidP="00DF1DFA">
      <w:pPr>
        <w:rPr>
          <w:lang w:val="en-US" w:eastAsia="zh-CN"/>
        </w:rPr>
      </w:pPr>
      <w:r>
        <w:rPr>
          <w:noProof/>
          <w:lang w:val="en-US" w:eastAsia="zh-CN"/>
        </w:rPr>
        <w:drawing>
          <wp:inline distT="0" distB="0" distL="0" distR="0" wp14:anchorId="41BACA8D" wp14:editId="35F94A2E">
            <wp:extent cx="5304731" cy="325802"/>
            <wp:effectExtent l="12700" t="12700" r="17145" b="171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5414993" cy="332574"/>
                    </a:xfrm>
                    <a:prstGeom prst="rect">
                      <a:avLst/>
                    </a:prstGeom>
                    <a:ln>
                      <a:solidFill>
                        <a:schemeClr val="accent1"/>
                      </a:solidFill>
                    </a:ln>
                  </pic:spPr>
                </pic:pic>
              </a:graphicData>
            </a:graphic>
          </wp:inline>
        </w:drawing>
      </w:r>
    </w:p>
    <w:p w14:paraId="52790A1A" w14:textId="649495FE" w:rsidR="000133FC" w:rsidRDefault="00DF1DFA" w:rsidP="009C5659">
      <w:pPr>
        <w:jc w:val="both"/>
        <w:rPr>
          <w:lang w:val="en-US" w:eastAsia="zh-CN"/>
        </w:rPr>
      </w:pPr>
      <w:r>
        <w:rPr>
          <w:lang w:val="en-US" w:eastAsia="zh-CN"/>
        </w:rPr>
        <w:t>So, we could clarify the relaxation/applicability in those RRM requirements whose procedure could be impacted by SRS antenna port switching, e.g., the delay requirement could be extended, or the requirement only applies when SRS antenna port switching is not colliding with the reference signal.</w:t>
      </w:r>
      <w:r w:rsidR="00220F3E">
        <w:rPr>
          <w:lang w:val="en-US" w:eastAsia="zh-CN"/>
        </w:rPr>
        <w:t xml:space="preserve"> How to coordinate between SRS antenna port switching and those UE activities could be left to UE implementation, and therefore RAN4 only needs to clarify that </w:t>
      </w:r>
      <w:proofErr w:type="gramStart"/>
      <w:r w:rsidR="00220F3E">
        <w:rPr>
          <w:lang w:val="en-US" w:eastAsia="zh-CN"/>
        </w:rPr>
        <w:t>those</w:t>
      </w:r>
      <w:r w:rsidR="00220F3E" w:rsidRPr="00220F3E">
        <w:rPr>
          <w:lang w:val="en-US" w:eastAsia="zh-CN"/>
        </w:rPr>
        <w:t xml:space="preserve"> </w:t>
      </w:r>
      <w:r w:rsidR="00220F3E" w:rsidRPr="00DF1DFA">
        <w:rPr>
          <w:lang w:val="en-US" w:eastAsia="zh-CN"/>
        </w:rPr>
        <w:t>handover</w:t>
      </w:r>
      <w:proofErr w:type="gramEnd"/>
      <w:r w:rsidR="00220F3E" w:rsidRPr="00DF1DFA">
        <w:rPr>
          <w:lang w:val="en-US" w:eastAsia="zh-CN"/>
        </w:rPr>
        <w:t xml:space="preserve">, BWP switching, </w:t>
      </w:r>
      <w:proofErr w:type="spellStart"/>
      <w:r w:rsidR="00220F3E" w:rsidRPr="00DF1DFA">
        <w:rPr>
          <w:lang w:val="en-US" w:eastAsia="zh-CN"/>
        </w:rPr>
        <w:t>SCell</w:t>
      </w:r>
      <w:proofErr w:type="spellEnd"/>
      <w:r w:rsidR="00220F3E" w:rsidRPr="00DF1DFA">
        <w:rPr>
          <w:lang w:val="en-US" w:eastAsia="zh-CN"/>
        </w:rPr>
        <w:t xml:space="preserve"> activation/deactivation</w:t>
      </w:r>
      <w:r w:rsidR="00220F3E">
        <w:rPr>
          <w:lang w:val="en-US" w:eastAsia="zh-CN"/>
        </w:rPr>
        <w:t xml:space="preserve"> applies</w:t>
      </w:r>
      <w:r w:rsidR="00220F3E" w:rsidRPr="00220F3E">
        <w:t xml:space="preserve"> </w:t>
      </w:r>
      <w:r w:rsidR="00220F3E" w:rsidRPr="00220F3E">
        <w:rPr>
          <w:lang w:val="en-US" w:eastAsia="zh-CN"/>
        </w:rPr>
        <w:t>when no SRS antenna port switching occurs during those activities</w:t>
      </w:r>
      <w:r w:rsidR="00220F3E">
        <w:rPr>
          <w:lang w:val="en-US" w:eastAsia="zh-CN"/>
        </w:rPr>
        <w:t>.</w:t>
      </w:r>
    </w:p>
    <w:p w14:paraId="55497BC9" w14:textId="7C4AC90D" w:rsidR="00B97ADA" w:rsidRDefault="00B97ADA" w:rsidP="009C5659">
      <w:pPr>
        <w:jc w:val="both"/>
        <w:rPr>
          <w:b/>
          <w:bCs/>
          <w:i/>
          <w:iCs/>
          <w:lang w:val="en-US" w:eastAsia="zh-CN"/>
        </w:rPr>
      </w:pPr>
      <w:r w:rsidRPr="00082E1A">
        <w:rPr>
          <w:b/>
          <w:bCs/>
          <w:i/>
          <w:iCs/>
          <w:lang w:val="en-US" w:eastAsia="zh-CN"/>
        </w:rPr>
        <w:t xml:space="preserve">Proposal </w:t>
      </w:r>
      <w:r w:rsidR="00220F3E">
        <w:rPr>
          <w:b/>
          <w:bCs/>
          <w:i/>
          <w:iCs/>
          <w:lang w:val="en-US" w:eastAsia="zh-CN"/>
        </w:rPr>
        <w:t>4</w:t>
      </w:r>
      <w:r w:rsidR="00056FBB" w:rsidRPr="00082E1A">
        <w:rPr>
          <w:b/>
          <w:bCs/>
          <w:i/>
          <w:iCs/>
          <w:lang w:val="en-US" w:eastAsia="zh-CN"/>
        </w:rPr>
        <w:t xml:space="preserve">: </w:t>
      </w:r>
      <w:r w:rsidR="00DF1DFA">
        <w:rPr>
          <w:b/>
          <w:bCs/>
          <w:i/>
          <w:iCs/>
          <w:lang w:val="en-US" w:eastAsia="zh-CN"/>
        </w:rPr>
        <w:t xml:space="preserve">RAN4 to clarify that </w:t>
      </w:r>
      <w:r w:rsidR="00DF1DFA" w:rsidRPr="00DF1DFA">
        <w:rPr>
          <w:b/>
          <w:bCs/>
          <w:i/>
          <w:iCs/>
          <w:lang w:val="en-US" w:eastAsia="zh-CN"/>
        </w:rPr>
        <w:t xml:space="preserve">requirement for handover, BWP switching, </w:t>
      </w:r>
      <w:proofErr w:type="spellStart"/>
      <w:r w:rsidR="00DF1DFA" w:rsidRPr="00DF1DFA">
        <w:rPr>
          <w:b/>
          <w:bCs/>
          <w:i/>
          <w:iCs/>
          <w:lang w:val="en-US" w:eastAsia="zh-CN"/>
        </w:rPr>
        <w:t>SCell</w:t>
      </w:r>
      <w:proofErr w:type="spellEnd"/>
      <w:r w:rsidR="00DF1DFA" w:rsidRPr="00DF1DFA">
        <w:rPr>
          <w:b/>
          <w:bCs/>
          <w:i/>
          <w:iCs/>
          <w:lang w:val="en-US" w:eastAsia="zh-CN"/>
        </w:rPr>
        <w:t xml:space="preserve"> activation/deactivation appl</w:t>
      </w:r>
      <w:r w:rsidR="00220F3E">
        <w:rPr>
          <w:b/>
          <w:bCs/>
          <w:i/>
          <w:iCs/>
          <w:lang w:val="en-US" w:eastAsia="zh-CN"/>
        </w:rPr>
        <w:t>ies</w:t>
      </w:r>
      <w:r w:rsidR="00DF1DFA" w:rsidRPr="00DF1DFA">
        <w:rPr>
          <w:b/>
          <w:bCs/>
          <w:i/>
          <w:iCs/>
          <w:lang w:val="en-US" w:eastAsia="zh-CN"/>
        </w:rPr>
        <w:t xml:space="preserve"> when </w:t>
      </w:r>
      <w:r w:rsidR="00220F3E">
        <w:rPr>
          <w:b/>
          <w:bCs/>
          <w:i/>
          <w:iCs/>
          <w:lang w:val="en-US" w:eastAsia="zh-CN"/>
        </w:rPr>
        <w:t xml:space="preserve">no </w:t>
      </w:r>
      <w:r w:rsidR="00DF1DFA" w:rsidRPr="00DF1DFA">
        <w:rPr>
          <w:b/>
          <w:bCs/>
          <w:i/>
          <w:iCs/>
          <w:lang w:val="en-US" w:eastAsia="zh-CN"/>
        </w:rPr>
        <w:t xml:space="preserve">SRS antenna port switching </w:t>
      </w:r>
      <w:r w:rsidR="00220F3E">
        <w:rPr>
          <w:b/>
          <w:bCs/>
          <w:i/>
          <w:iCs/>
          <w:lang w:val="en-US" w:eastAsia="zh-CN"/>
        </w:rPr>
        <w:t>occurs</w:t>
      </w:r>
      <w:r w:rsidR="00DF1DFA" w:rsidRPr="00DF1DFA">
        <w:rPr>
          <w:b/>
          <w:bCs/>
          <w:i/>
          <w:iCs/>
          <w:lang w:val="en-US" w:eastAsia="zh-CN"/>
        </w:rPr>
        <w:t xml:space="preserve"> during those activities.</w:t>
      </w:r>
      <w:r w:rsidRPr="00082E1A">
        <w:rPr>
          <w:b/>
          <w:bCs/>
          <w:i/>
          <w:iCs/>
          <w:lang w:val="en-US" w:eastAsia="zh-CN"/>
        </w:rPr>
        <w:t xml:space="preserve"> </w:t>
      </w:r>
    </w:p>
    <w:p w14:paraId="5C0FE3D8" w14:textId="5803E663" w:rsidR="00220F3E" w:rsidRDefault="00220F3E" w:rsidP="009C5659">
      <w:pPr>
        <w:jc w:val="both"/>
        <w:rPr>
          <w:lang w:val="en-US" w:eastAsia="zh-CN"/>
        </w:rPr>
      </w:pPr>
      <w:r w:rsidRPr="00220F3E">
        <w:rPr>
          <w:lang w:val="en-US" w:eastAsia="zh-CN"/>
        </w:rPr>
        <w:t xml:space="preserve">Regarding </w:t>
      </w:r>
      <w:r>
        <w:rPr>
          <w:lang w:val="en-US" w:eastAsia="zh-CN"/>
        </w:rPr>
        <w:t>i</w:t>
      </w:r>
      <w:r w:rsidRPr="00220F3E">
        <w:rPr>
          <w:lang w:val="en-US" w:eastAsia="zh-CN"/>
        </w:rPr>
        <w:t>mpact of SRS antenna port switching to CSF and other RS</w:t>
      </w:r>
      <w:r>
        <w:rPr>
          <w:lang w:val="en-US" w:eastAsia="zh-CN"/>
        </w:rPr>
        <w:t>, we think network shall control to avoid such collision for serving cell, but if such collision happens as error case, no UE requirement shall be imposed.</w:t>
      </w:r>
    </w:p>
    <w:p w14:paraId="28AA4E71" w14:textId="603DC7D5" w:rsidR="00220F3E" w:rsidRPr="00220F3E" w:rsidRDefault="00220F3E" w:rsidP="009C5659">
      <w:pPr>
        <w:jc w:val="both"/>
        <w:rPr>
          <w:b/>
          <w:bCs/>
          <w:i/>
          <w:iCs/>
          <w:lang w:val="en-US" w:eastAsia="zh-CN"/>
        </w:rPr>
      </w:pPr>
      <w:r w:rsidRPr="00220F3E">
        <w:rPr>
          <w:b/>
          <w:bCs/>
          <w:i/>
          <w:iCs/>
          <w:lang w:val="en-US" w:eastAsia="zh-CN"/>
        </w:rPr>
        <w:lastRenderedPageBreak/>
        <w:t>Proposal 5: Scheduling of SRS antenna switching should avoid collision to all reference signals including CSI-IM except DMRS and UCI containing CSF report. If collision happens, it is considered as an error case and no UE requirement is imposed.</w:t>
      </w:r>
    </w:p>
    <w:p w14:paraId="5BE22756" w14:textId="365C505D" w:rsidR="000A59EA" w:rsidRDefault="000A59EA" w:rsidP="000A59EA">
      <w:pPr>
        <w:pStyle w:val="Heading1"/>
        <w:numPr>
          <w:ilvl w:val="0"/>
          <w:numId w:val="10"/>
        </w:numPr>
        <w:pBdr>
          <w:top w:val="single" w:sz="12" w:space="2" w:color="auto"/>
        </w:pBdr>
        <w:jc w:val="both"/>
        <w:rPr>
          <w:sz w:val="32"/>
        </w:rPr>
      </w:pPr>
      <w:r w:rsidRPr="000A59EA">
        <w:rPr>
          <w:sz w:val="32"/>
        </w:rPr>
        <w:t>Interruption requirement applicability</w:t>
      </w:r>
    </w:p>
    <w:p w14:paraId="113FE162" w14:textId="76ECC620" w:rsidR="0049234E" w:rsidRDefault="0049234E" w:rsidP="0049234E">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nterruption requirement applicability were</w:t>
      </w:r>
      <w:r w:rsidR="00220F3E">
        <w:rPr>
          <w:lang w:val="en-US" w:eastAsia="zh-CN"/>
        </w:rPr>
        <w:t xml:space="preserve"> (open issues are highlighted in yellow)</w:t>
      </w:r>
      <w:r w:rsidRPr="0049234E">
        <w:rPr>
          <w:lang w:val="en-US" w:eastAsia="zh-CN"/>
        </w:rPr>
        <w:t>,</w:t>
      </w:r>
    </w:p>
    <w:tbl>
      <w:tblPr>
        <w:tblStyle w:val="TableGrid"/>
        <w:tblW w:w="0" w:type="auto"/>
        <w:tblLook w:val="04A0" w:firstRow="1" w:lastRow="0" w:firstColumn="1" w:lastColumn="0" w:noHBand="0" w:noVBand="1"/>
      </w:tblPr>
      <w:tblGrid>
        <w:gridCol w:w="9629"/>
      </w:tblGrid>
      <w:tr w:rsidR="0049234E" w14:paraId="5A48CE8F" w14:textId="77777777" w:rsidTr="0049234E">
        <w:tc>
          <w:tcPr>
            <w:tcW w:w="9629" w:type="dxa"/>
          </w:tcPr>
          <w:p w14:paraId="0EB7C40F" w14:textId="77777777" w:rsidR="00220F3E" w:rsidRPr="00220F3E" w:rsidRDefault="00220F3E" w:rsidP="00B50FBA">
            <w:pPr>
              <w:numPr>
                <w:ilvl w:val="0"/>
                <w:numId w:val="18"/>
              </w:numPr>
              <w:spacing w:after="0"/>
              <w:rPr>
                <w:sz w:val="16"/>
                <w:szCs w:val="16"/>
                <w:highlight w:val="yellow"/>
                <w:lang w:val="en-US" w:eastAsia="zh-CN"/>
              </w:rPr>
            </w:pPr>
            <w:r w:rsidRPr="00220F3E">
              <w:rPr>
                <w:sz w:val="16"/>
                <w:szCs w:val="16"/>
                <w:highlight w:val="yellow"/>
                <w:lang w:val="en-US" w:eastAsia="zh-CN"/>
              </w:rPr>
              <w:t>Issue 1-3-1: Interruption requirement applicability</w:t>
            </w:r>
          </w:p>
          <w:p w14:paraId="3AE9390F" w14:textId="77777777" w:rsidR="00220F3E" w:rsidRPr="00220F3E" w:rsidRDefault="00220F3E" w:rsidP="00B50FBA">
            <w:pPr>
              <w:numPr>
                <w:ilvl w:val="1"/>
                <w:numId w:val="18"/>
              </w:numPr>
              <w:spacing w:after="0"/>
              <w:rPr>
                <w:sz w:val="16"/>
                <w:szCs w:val="16"/>
                <w:highlight w:val="yellow"/>
                <w:lang w:val="en-US" w:eastAsia="zh-CN"/>
              </w:rPr>
            </w:pPr>
            <w:r w:rsidRPr="00220F3E">
              <w:rPr>
                <w:sz w:val="16"/>
                <w:szCs w:val="16"/>
                <w:highlight w:val="yellow"/>
                <w:lang w:val="en-US" w:eastAsia="zh-CN"/>
              </w:rPr>
              <w:t>FFS:</w:t>
            </w:r>
          </w:p>
          <w:p w14:paraId="203EC47A"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 xml:space="preserve">Option 1 (CATT, QC, MTK, Apple, LG, Intel,): SRS antenna switching interruptions on both DL and UL applies to the band combinations signaled in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or </w:t>
            </w:r>
            <w:proofErr w:type="spellStart"/>
            <w:r w:rsidRPr="00220F3E">
              <w:rPr>
                <w:sz w:val="16"/>
                <w:szCs w:val="16"/>
                <w:highlight w:val="yellow"/>
                <w:lang w:val="en-US" w:eastAsia="zh-CN"/>
              </w:rPr>
              <w:t>txSwitchWithAnotherBand</w:t>
            </w:r>
            <w:proofErr w:type="spellEnd"/>
            <w:r w:rsidRPr="00220F3E">
              <w:rPr>
                <w:sz w:val="16"/>
                <w:szCs w:val="16"/>
                <w:highlight w:val="yellow"/>
                <w:lang w:val="en-US" w:eastAsia="zh-CN"/>
              </w:rPr>
              <w:t>.</w:t>
            </w:r>
          </w:p>
          <w:p w14:paraId="23042F80"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 xml:space="preserve">Option 2 (HW, vivo, Xiaomi, Nokia):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indicates the SRS antenna port switching impact to DL only, and </w:t>
            </w:r>
            <w:proofErr w:type="spellStart"/>
            <w:r w:rsidRPr="00220F3E">
              <w:rPr>
                <w:sz w:val="16"/>
                <w:szCs w:val="16"/>
                <w:highlight w:val="yellow"/>
                <w:lang w:val="en-US" w:eastAsia="zh-CN"/>
              </w:rPr>
              <w:t>txSwitchWithAnotherBand</w:t>
            </w:r>
            <w:proofErr w:type="spellEnd"/>
            <w:r w:rsidRPr="00220F3E">
              <w:rPr>
                <w:sz w:val="16"/>
                <w:szCs w:val="16"/>
                <w:highlight w:val="yellow"/>
                <w:lang w:val="en-US" w:eastAsia="zh-CN"/>
              </w:rPr>
              <w:t xml:space="preserve"> indicates the SRS antenna port switching impact to UL only.</w:t>
            </w:r>
          </w:p>
          <w:p w14:paraId="729EF74C" w14:textId="77777777" w:rsidR="00220F3E" w:rsidRPr="00220F3E" w:rsidRDefault="00220F3E" w:rsidP="00B50FBA">
            <w:pPr>
              <w:numPr>
                <w:ilvl w:val="0"/>
                <w:numId w:val="18"/>
              </w:numPr>
              <w:spacing w:after="0"/>
              <w:rPr>
                <w:sz w:val="16"/>
                <w:szCs w:val="16"/>
                <w:highlight w:val="yellow"/>
                <w:lang w:val="en-US" w:eastAsia="zh-CN"/>
              </w:rPr>
            </w:pPr>
            <w:r w:rsidRPr="00220F3E">
              <w:rPr>
                <w:sz w:val="16"/>
                <w:szCs w:val="16"/>
                <w:highlight w:val="yellow"/>
                <w:lang w:eastAsia="zh-CN"/>
              </w:rPr>
              <w:t>Issue 1-3-2: Interruption requirement for UE with or without per-FR MG capability</w:t>
            </w:r>
          </w:p>
          <w:p w14:paraId="5782087B" w14:textId="77777777" w:rsidR="00220F3E" w:rsidRPr="00220F3E" w:rsidRDefault="00220F3E" w:rsidP="00B50FBA">
            <w:pPr>
              <w:numPr>
                <w:ilvl w:val="1"/>
                <w:numId w:val="18"/>
              </w:numPr>
              <w:spacing w:after="0"/>
              <w:rPr>
                <w:sz w:val="16"/>
                <w:szCs w:val="16"/>
                <w:highlight w:val="yellow"/>
                <w:lang w:val="en-US" w:eastAsia="zh-CN"/>
              </w:rPr>
            </w:pPr>
            <w:r w:rsidRPr="00220F3E">
              <w:rPr>
                <w:sz w:val="16"/>
                <w:szCs w:val="16"/>
                <w:highlight w:val="yellow"/>
                <w:lang w:eastAsia="zh-CN"/>
              </w:rPr>
              <w:t>FFS</w:t>
            </w:r>
          </w:p>
          <w:p w14:paraId="328C49D9"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Option 1 (CATT, Xiaomi, MTK, HW, Ericsson, vivo, Nokia): Interruption requirement of SRS antenna port switching will not depend on per-UE or per-FR gap capability. It is not necessary for RAN4 to clarify UE reported capability.</w:t>
            </w:r>
          </w:p>
          <w:p w14:paraId="4AF9EAA4"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 xml:space="preserve">Option 2 (Intel, Apple, OPPO): No need to differentiate the requirement for the UE with or without capability of per-FR gap for SRS antenna port switching in RAN4. But it’s not expected that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or </w:t>
            </w:r>
            <w:proofErr w:type="spellStart"/>
            <w:r w:rsidRPr="00220F3E">
              <w:rPr>
                <w:sz w:val="16"/>
                <w:szCs w:val="16"/>
                <w:highlight w:val="yellow"/>
                <w:lang w:val="en-US" w:eastAsia="zh-CN"/>
              </w:rPr>
              <w:t>txSwitchWithAnotherBand</w:t>
            </w:r>
            <w:proofErr w:type="spellEnd"/>
            <w:r w:rsidRPr="00220F3E">
              <w:rPr>
                <w:sz w:val="16"/>
                <w:szCs w:val="16"/>
                <w:highlight w:val="yellow"/>
                <w:lang w:val="en-US" w:eastAsia="zh-CN"/>
              </w:rPr>
              <w:t xml:space="preserve"> indicates any band combination cross FR1 and FR2 when UE is capable of per-FR MG.</w:t>
            </w:r>
          </w:p>
          <w:p w14:paraId="70AB6320"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Option 2a (Apple, HW, Xiaomi, Intel</w:t>
            </w:r>
            <w:proofErr w:type="gramStart"/>
            <w:r w:rsidRPr="00220F3E">
              <w:rPr>
                <w:sz w:val="16"/>
                <w:szCs w:val="16"/>
                <w:highlight w:val="yellow"/>
                <w:lang w:val="en-US" w:eastAsia="zh-CN"/>
              </w:rPr>
              <w:t>):No</w:t>
            </w:r>
            <w:proofErr w:type="gramEnd"/>
            <w:r w:rsidRPr="00220F3E">
              <w:rPr>
                <w:sz w:val="16"/>
                <w:szCs w:val="16"/>
                <w:highlight w:val="yellow"/>
                <w:lang w:val="en-US" w:eastAsia="zh-CN"/>
              </w:rPr>
              <w:t xml:space="preserve"> need to differentiate the requirement for the UE with or without capability of per-FR gap for SRS antenna port switching in RAN4. But the requirement applicability needs to be clarified that “for interruption caused by SRS antenna port switching, the victim CC would be based on indication of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or </w:t>
            </w:r>
            <w:proofErr w:type="spellStart"/>
            <w:r w:rsidRPr="00220F3E">
              <w:rPr>
                <w:sz w:val="16"/>
                <w:szCs w:val="16"/>
                <w:highlight w:val="yellow"/>
                <w:lang w:val="en-US" w:eastAsia="zh-CN"/>
              </w:rPr>
              <w:t>txSwitchWithAnotherBand</w:t>
            </w:r>
            <w:proofErr w:type="spellEnd"/>
            <w:r w:rsidRPr="00220F3E">
              <w:rPr>
                <w:sz w:val="16"/>
                <w:szCs w:val="16"/>
                <w:highlight w:val="yellow"/>
                <w:lang w:val="en-US" w:eastAsia="zh-CN"/>
              </w:rPr>
              <w:t xml:space="preserve"> regardless of per-FR MG capability”.</w:t>
            </w:r>
          </w:p>
          <w:p w14:paraId="7A06C2C0" w14:textId="77777777" w:rsidR="00220F3E" w:rsidRPr="00220F3E" w:rsidRDefault="00220F3E" w:rsidP="00B50FBA">
            <w:pPr>
              <w:numPr>
                <w:ilvl w:val="0"/>
                <w:numId w:val="18"/>
              </w:numPr>
              <w:spacing w:after="0"/>
              <w:rPr>
                <w:sz w:val="16"/>
                <w:szCs w:val="16"/>
                <w:lang w:val="en-US" w:eastAsia="zh-CN"/>
              </w:rPr>
            </w:pPr>
            <w:r w:rsidRPr="00220F3E">
              <w:rPr>
                <w:sz w:val="16"/>
                <w:szCs w:val="16"/>
                <w:lang w:val="en-US" w:eastAsia="zh-CN"/>
              </w:rPr>
              <w:t>Issue 1-3-3: whether same interruption requirement applies to different SRS antenna port switching patterns</w:t>
            </w:r>
          </w:p>
          <w:p w14:paraId="706A30F7" w14:textId="77777777" w:rsidR="00220F3E" w:rsidRPr="00220F3E" w:rsidRDefault="00220F3E" w:rsidP="00B50FBA">
            <w:pPr>
              <w:numPr>
                <w:ilvl w:val="1"/>
                <w:numId w:val="18"/>
              </w:numPr>
              <w:spacing w:after="0"/>
              <w:rPr>
                <w:sz w:val="16"/>
                <w:szCs w:val="16"/>
                <w:lang w:val="en-US" w:eastAsia="zh-CN"/>
              </w:rPr>
            </w:pPr>
            <w:r w:rsidRPr="00220F3E">
              <w:rPr>
                <w:sz w:val="16"/>
                <w:szCs w:val="16"/>
                <w:lang w:val="en-US" w:eastAsia="zh-CN"/>
              </w:rPr>
              <w:t>Agreement: use same set of requirements for different SRS antenna switch patterns.</w:t>
            </w:r>
          </w:p>
          <w:p w14:paraId="7834E4EC" w14:textId="77777777" w:rsidR="00220F3E" w:rsidRPr="00220F3E" w:rsidRDefault="00220F3E" w:rsidP="00B50FBA">
            <w:pPr>
              <w:numPr>
                <w:ilvl w:val="0"/>
                <w:numId w:val="18"/>
              </w:numPr>
              <w:spacing w:after="0"/>
              <w:rPr>
                <w:sz w:val="16"/>
                <w:szCs w:val="16"/>
                <w:highlight w:val="yellow"/>
                <w:lang w:val="en-US" w:eastAsia="zh-CN"/>
              </w:rPr>
            </w:pPr>
            <w:r w:rsidRPr="00220F3E">
              <w:rPr>
                <w:sz w:val="16"/>
                <w:szCs w:val="16"/>
                <w:highlight w:val="yellow"/>
                <w:lang w:val="en-US" w:eastAsia="zh-CN"/>
              </w:rPr>
              <w:t>Issue 1-3-4: Would the interruption requirement differentiate between sync and async cases?</w:t>
            </w:r>
          </w:p>
          <w:p w14:paraId="203F2EA4" w14:textId="77777777" w:rsidR="00220F3E" w:rsidRPr="00220F3E" w:rsidRDefault="00220F3E" w:rsidP="00B50FBA">
            <w:pPr>
              <w:numPr>
                <w:ilvl w:val="1"/>
                <w:numId w:val="18"/>
              </w:numPr>
              <w:spacing w:after="0"/>
              <w:rPr>
                <w:sz w:val="16"/>
                <w:szCs w:val="16"/>
                <w:highlight w:val="yellow"/>
                <w:lang w:val="en-US" w:eastAsia="zh-CN"/>
              </w:rPr>
            </w:pPr>
            <w:r w:rsidRPr="00220F3E">
              <w:rPr>
                <w:sz w:val="16"/>
                <w:szCs w:val="16"/>
                <w:highlight w:val="yellow"/>
                <w:lang w:val="en-US" w:eastAsia="zh-CN"/>
              </w:rPr>
              <w:t>FFS</w:t>
            </w:r>
          </w:p>
          <w:p w14:paraId="32ED1BA0"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Option 1 (Intel, Xiaomi, OPPO, HW, vivo, MTK, Apple, QC): No; one single requirement to cover the synchronous and asynchronous scenarios with or without UL TA.</w:t>
            </w:r>
          </w:p>
          <w:p w14:paraId="4D499EFE" w14:textId="77777777" w:rsidR="00220F3E" w:rsidRPr="00220F3E" w:rsidRDefault="00220F3E" w:rsidP="00B50FBA">
            <w:pPr>
              <w:numPr>
                <w:ilvl w:val="3"/>
                <w:numId w:val="18"/>
              </w:numPr>
              <w:spacing w:after="0"/>
              <w:rPr>
                <w:sz w:val="16"/>
                <w:szCs w:val="16"/>
                <w:highlight w:val="yellow"/>
                <w:lang w:val="en-US" w:eastAsia="zh-CN"/>
              </w:rPr>
            </w:pPr>
            <w:r w:rsidRPr="00220F3E">
              <w:rPr>
                <w:sz w:val="16"/>
                <w:szCs w:val="16"/>
                <w:highlight w:val="yellow"/>
                <w:lang w:val="en-US" w:eastAsia="zh-CN"/>
              </w:rPr>
              <w:t>Option 1a (Apple): No, interruption requirement is based on the async case for the minimum requirement.</w:t>
            </w:r>
          </w:p>
          <w:p w14:paraId="1C655642"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Option 2 (CATT, Ericsson, Nokia): Yes, the interruption requirement can differentiate between sync and async cases.</w:t>
            </w:r>
          </w:p>
          <w:p w14:paraId="76AAEF99" w14:textId="77777777" w:rsidR="00220F3E" w:rsidRPr="00220F3E" w:rsidRDefault="00220F3E" w:rsidP="00B50FBA">
            <w:pPr>
              <w:numPr>
                <w:ilvl w:val="3"/>
                <w:numId w:val="18"/>
              </w:numPr>
              <w:spacing w:after="0"/>
              <w:rPr>
                <w:sz w:val="16"/>
                <w:szCs w:val="16"/>
                <w:highlight w:val="yellow"/>
                <w:lang w:val="en-US" w:eastAsia="zh-CN"/>
              </w:rPr>
            </w:pPr>
            <w:r w:rsidRPr="00220F3E">
              <w:rPr>
                <w:sz w:val="16"/>
                <w:szCs w:val="16"/>
                <w:highlight w:val="yellow"/>
                <w:lang w:val="en-US" w:eastAsia="zh-CN"/>
              </w:rPr>
              <w:t>Option 2a (LG): Introduce different interruption length between synchronous and asynchronous depending on ‘</w:t>
            </w:r>
            <w:proofErr w:type="gramStart"/>
            <w:r w:rsidRPr="00220F3E">
              <w:rPr>
                <w:sz w:val="16"/>
                <w:szCs w:val="16"/>
                <w:highlight w:val="yellow"/>
                <w:lang w:val="en-US" w:eastAsia="zh-CN"/>
              </w:rPr>
              <w:t>UL(</w:t>
            </w:r>
            <w:proofErr w:type="gramEnd"/>
            <w:r w:rsidRPr="00220F3E">
              <w:rPr>
                <w:sz w:val="16"/>
                <w:szCs w:val="16"/>
                <w:highlight w:val="yellow"/>
                <w:lang w:val="en-US" w:eastAsia="zh-CN"/>
              </w:rPr>
              <w:t>SRS antenna port switching)-UL slot’ or ‘UL(SRS antenna port switching)-DL slot’.</w:t>
            </w:r>
          </w:p>
          <w:p w14:paraId="16B6C7AE" w14:textId="77777777" w:rsidR="00220F3E" w:rsidRPr="00220F3E" w:rsidRDefault="00220F3E" w:rsidP="00B50FBA">
            <w:pPr>
              <w:numPr>
                <w:ilvl w:val="0"/>
                <w:numId w:val="18"/>
              </w:numPr>
              <w:spacing w:after="0"/>
              <w:rPr>
                <w:sz w:val="16"/>
                <w:szCs w:val="16"/>
                <w:highlight w:val="yellow"/>
                <w:lang w:val="en-US" w:eastAsia="zh-CN"/>
              </w:rPr>
            </w:pPr>
            <w:r w:rsidRPr="00220F3E">
              <w:rPr>
                <w:sz w:val="16"/>
                <w:szCs w:val="16"/>
                <w:highlight w:val="yellow"/>
                <w:lang w:val="en-US" w:eastAsia="zh-CN"/>
              </w:rPr>
              <w:t xml:space="preserve">Issue 1-3-5: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for intra-band case</w:t>
            </w:r>
          </w:p>
          <w:p w14:paraId="7D1724DD" w14:textId="77777777" w:rsidR="00220F3E" w:rsidRPr="00220F3E" w:rsidRDefault="00220F3E" w:rsidP="00B50FBA">
            <w:pPr>
              <w:numPr>
                <w:ilvl w:val="1"/>
                <w:numId w:val="18"/>
              </w:numPr>
              <w:spacing w:after="0"/>
              <w:rPr>
                <w:sz w:val="16"/>
                <w:szCs w:val="16"/>
                <w:highlight w:val="yellow"/>
                <w:lang w:val="en-US" w:eastAsia="zh-CN"/>
              </w:rPr>
            </w:pPr>
            <w:r w:rsidRPr="00220F3E">
              <w:rPr>
                <w:sz w:val="16"/>
                <w:szCs w:val="16"/>
                <w:highlight w:val="yellow"/>
                <w:lang w:val="en-US" w:eastAsia="zh-CN"/>
              </w:rPr>
              <w:t>FFS</w:t>
            </w:r>
          </w:p>
          <w:p w14:paraId="7BEE3D80"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 xml:space="preserve">Option 1 (Intel, Ericsson): </w:t>
            </w:r>
          </w:p>
          <w:p w14:paraId="7DBA4438" w14:textId="77777777" w:rsidR="00220F3E" w:rsidRPr="00220F3E" w:rsidRDefault="00220F3E" w:rsidP="00B50FBA">
            <w:pPr>
              <w:numPr>
                <w:ilvl w:val="3"/>
                <w:numId w:val="18"/>
              </w:numPr>
              <w:spacing w:after="0"/>
              <w:rPr>
                <w:sz w:val="16"/>
                <w:szCs w:val="16"/>
                <w:highlight w:val="yellow"/>
                <w:lang w:val="en-US" w:eastAsia="zh-CN"/>
              </w:rPr>
            </w:pP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can’t differentiate intra-band contiguous CA and intra-band non-contiguous CA case, it’s FFS how to indicate </w:t>
            </w: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for intra-band case.</w:t>
            </w:r>
          </w:p>
          <w:p w14:paraId="6DD807C2" w14:textId="77777777" w:rsidR="00220F3E" w:rsidRPr="00220F3E" w:rsidRDefault="00220F3E" w:rsidP="00B50FBA">
            <w:pPr>
              <w:numPr>
                <w:ilvl w:val="3"/>
                <w:numId w:val="18"/>
              </w:numPr>
              <w:spacing w:after="0"/>
              <w:rPr>
                <w:sz w:val="16"/>
                <w:szCs w:val="16"/>
                <w:highlight w:val="yellow"/>
                <w:lang w:val="en-US" w:eastAsia="zh-CN"/>
              </w:rPr>
            </w:pPr>
            <w:proofErr w:type="spellStart"/>
            <w:r w:rsidRPr="00220F3E">
              <w:rPr>
                <w:sz w:val="16"/>
                <w:szCs w:val="16"/>
                <w:highlight w:val="yellow"/>
                <w:lang w:val="en-US" w:eastAsia="zh-CN"/>
              </w:rPr>
              <w:t>txSwitchImpactToRx</w:t>
            </w:r>
            <w:proofErr w:type="spellEnd"/>
            <w:r w:rsidRPr="00220F3E">
              <w:rPr>
                <w:sz w:val="16"/>
                <w:szCs w:val="16"/>
                <w:highlight w:val="yellow"/>
                <w:lang w:val="en-US" w:eastAsia="zh-CN"/>
              </w:rPr>
              <w:t xml:space="preserve"> is only used to indicate whether UL switching has impact on the DL for intra-band non-contiguous CA case.</w:t>
            </w:r>
          </w:p>
          <w:p w14:paraId="13AEA194" w14:textId="77777777" w:rsidR="00220F3E" w:rsidRPr="00220F3E" w:rsidRDefault="00220F3E" w:rsidP="00B50FBA">
            <w:pPr>
              <w:numPr>
                <w:ilvl w:val="2"/>
                <w:numId w:val="18"/>
              </w:numPr>
              <w:spacing w:after="0"/>
              <w:rPr>
                <w:sz w:val="16"/>
                <w:szCs w:val="16"/>
                <w:highlight w:val="yellow"/>
                <w:lang w:val="en-US" w:eastAsia="zh-CN"/>
              </w:rPr>
            </w:pPr>
            <w:r w:rsidRPr="00220F3E">
              <w:rPr>
                <w:sz w:val="16"/>
                <w:szCs w:val="16"/>
                <w:highlight w:val="yellow"/>
                <w:lang w:val="en-US" w:eastAsia="zh-CN"/>
              </w:rPr>
              <w:t>Option 2 (CATT, MTK, Apple, HW, Nokia, Xiaomi)</w:t>
            </w:r>
          </w:p>
          <w:p w14:paraId="0C4F53A6" w14:textId="1850519C" w:rsidR="00DA71FD" w:rsidRPr="00220F3E" w:rsidRDefault="00220F3E" w:rsidP="00B50FBA">
            <w:pPr>
              <w:numPr>
                <w:ilvl w:val="3"/>
                <w:numId w:val="18"/>
              </w:numPr>
              <w:spacing w:after="0"/>
              <w:rPr>
                <w:lang w:val="en-US" w:eastAsia="zh-CN"/>
              </w:rPr>
            </w:pPr>
            <w:r w:rsidRPr="00220F3E">
              <w:rPr>
                <w:sz w:val="16"/>
                <w:szCs w:val="16"/>
                <w:highlight w:val="yellow"/>
                <w:lang w:val="en-US" w:eastAsia="zh-CN"/>
              </w:rPr>
              <w:t>No need to have such clarification in option 1.</w:t>
            </w:r>
          </w:p>
        </w:tc>
      </w:tr>
    </w:tbl>
    <w:p w14:paraId="2D3817A2" w14:textId="77777777" w:rsidR="0049234E" w:rsidRPr="0049234E" w:rsidRDefault="0049234E" w:rsidP="0049234E">
      <w:pPr>
        <w:rPr>
          <w:lang w:val="en-US" w:eastAsia="zh-CN"/>
        </w:rPr>
      </w:pPr>
    </w:p>
    <w:p w14:paraId="09C94EC5" w14:textId="77777777" w:rsidR="00F90FD8" w:rsidRDefault="00F90FD8" w:rsidP="00F90FD8">
      <w:pPr>
        <w:rPr>
          <w:lang w:eastAsia="zh-CN"/>
        </w:rPr>
      </w:pPr>
      <w:r>
        <w:rPr>
          <w:lang w:eastAsia="zh-CN"/>
        </w:rPr>
        <w:t>In RAN2 TS38.306 spec, it was defined that,</w:t>
      </w:r>
    </w:p>
    <w:p w14:paraId="7EFD70ED" w14:textId="212C52ED" w:rsidR="000A59EA" w:rsidRDefault="00F90FD8" w:rsidP="009C5659">
      <w:pPr>
        <w:jc w:val="both"/>
        <w:rPr>
          <w:b/>
          <w:bCs/>
          <w:i/>
          <w:iCs/>
          <w:lang w:val="en-US" w:eastAsia="zh-CN"/>
        </w:rPr>
      </w:pPr>
      <w:r w:rsidRPr="00167C91">
        <w:rPr>
          <w:noProof/>
          <w:lang w:eastAsia="zh-CN"/>
        </w:rPr>
        <w:lastRenderedPageBreak/>
        <w:drawing>
          <wp:inline distT="0" distB="0" distL="0" distR="0" wp14:anchorId="4E9DE1B8" wp14:editId="19E929C3">
            <wp:extent cx="6070600" cy="4381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70600" cy="4381500"/>
                    </a:xfrm>
                    <a:prstGeom prst="rect">
                      <a:avLst/>
                    </a:prstGeom>
                  </pic:spPr>
                </pic:pic>
              </a:graphicData>
            </a:graphic>
          </wp:inline>
        </w:drawing>
      </w:r>
    </w:p>
    <w:p w14:paraId="3C760A7E" w14:textId="05981293" w:rsidR="00F90FD8" w:rsidRDefault="00F90FD8" w:rsidP="009C5659">
      <w:pPr>
        <w:jc w:val="both"/>
        <w:rPr>
          <w:lang w:eastAsia="zh-CN"/>
        </w:rPr>
      </w:pPr>
      <w:r>
        <w:rPr>
          <w:lang w:eastAsia="zh-CN"/>
        </w:rPr>
        <w:t>When UE support</w:t>
      </w:r>
      <w:r w:rsidR="00B9070D">
        <w:rPr>
          <w:lang w:eastAsia="zh-CN"/>
        </w:rPr>
        <w:t>s</w:t>
      </w:r>
      <w:r>
        <w:rPr>
          <w:lang w:eastAsia="zh-CN"/>
        </w:rPr>
        <w:t xml:space="preserve"> SRS antenna port switching for DL CSI acquisition, it could indicate the capability of the impact to </w:t>
      </w:r>
      <w:proofErr w:type="gramStart"/>
      <w:r>
        <w:rPr>
          <w:lang w:eastAsia="zh-CN"/>
        </w:rPr>
        <w:t>other</w:t>
      </w:r>
      <w:proofErr w:type="gramEnd"/>
      <w:r>
        <w:rPr>
          <w:lang w:eastAsia="zh-CN"/>
        </w:rPr>
        <w:t xml:space="preserve"> Rx. And in RAN4 RF spec TS38.101, the SRS time mask has been defined, in which the uplink transmission on other uplink CCs would also be impacted since the SRS antenna switching </w:t>
      </w:r>
      <w:r w:rsidRPr="00167C91">
        <w:rPr>
          <w:lang w:eastAsia="zh-CN"/>
        </w:rPr>
        <w:t xml:space="preserve">without involving carrier frequency change needs to </w:t>
      </w:r>
      <w:r>
        <w:rPr>
          <w:lang w:eastAsia="zh-CN"/>
        </w:rPr>
        <w:t>conduct</w:t>
      </w:r>
      <w:r w:rsidRPr="00167C91">
        <w:rPr>
          <w:lang w:eastAsia="zh-CN"/>
        </w:rPr>
        <w:t xml:space="preserve"> the PA ramp down/up and antenna switching from one port to the other port.</w:t>
      </w:r>
      <w:r>
        <w:rPr>
          <w:lang w:eastAsia="zh-CN"/>
        </w:rPr>
        <w:t xml:space="preserve"> Since in TS38.306 </w:t>
      </w:r>
      <w:proofErr w:type="spellStart"/>
      <w:r w:rsidRPr="00F90FD8">
        <w:rPr>
          <w:i/>
          <w:iCs/>
          <w:lang w:val="en-US" w:eastAsia="zh-CN"/>
        </w:rPr>
        <w:t>txSwitchImpactToRx</w:t>
      </w:r>
      <w:proofErr w:type="spellEnd"/>
      <w:r w:rsidRPr="00F90FD8">
        <w:rPr>
          <w:lang w:val="en-US" w:eastAsia="zh-CN"/>
        </w:rPr>
        <w:t xml:space="preserve"> </w:t>
      </w:r>
      <w:r>
        <w:rPr>
          <w:lang w:val="en-US" w:eastAsia="zh-CN"/>
        </w:rPr>
        <w:t>and</w:t>
      </w:r>
      <w:r w:rsidRPr="00F90FD8">
        <w:rPr>
          <w:lang w:val="en-US" w:eastAsia="zh-CN"/>
        </w:rPr>
        <w:t xml:space="preserve"> </w:t>
      </w:r>
      <w:proofErr w:type="spellStart"/>
      <w:r w:rsidRPr="00F90FD8">
        <w:rPr>
          <w:i/>
          <w:iCs/>
          <w:lang w:val="en-US" w:eastAsia="zh-CN"/>
        </w:rPr>
        <w:t>txSwitchWithAnotherBand</w:t>
      </w:r>
      <w:proofErr w:type="spellEnd"/>
      <w:r>
        <w:rPr>
          <w:lang w:val="en-US" w:eastAsia="zh-CN"/>
        </w:rPr>
        <w:t xml:space="preserve"> are used to indicate such impacts for BC respectively</w:t>
      </w:r>
      <w:r>
        <w:rPr>
          <w:lang w:eastAsia="zh-CN"/>
        </w:rPr>
        <w:t>, it does not need to use other capability indication to determine the interruption applicability, e.g., per-FR MG or per-UE MG capability is not needed to determine whether interruption from one CC to other CC is needed or not.</w:t>
      </w:r>
      <w:r w:rsidR="007B49A9">
        <w:rPr>
          <w:lang w:eastAsia="zh-CN"/>
        </w:rPr>
        <w:t xml:space="preserve"> Since in these two </w:t>
      </w:r>
      <w:proofErr w:type="spellStart"/>
      <w:r w:rsidR="007B49A9">
        <w:rPr>
          <w:lang w:eastAsia="zh-CN"/>
        </w:rPr>
        <w:t>signaling</w:t>
      </w:r>
      <w:proofErr w:type="spellEnd"/>
      <w:r w:rsidR="007B49A9">
        <w:rPr>
          <w:lang w:eastAsia="zh-CN"/>
        </w:rPr>
        <w:t xml:space="preserve"> explicitly indicate the impact to DL and/or UL, we think it’s reasonable to follow the </w:t>
      </w:r>
      <w:proofErr w:type="spellStart"/>
      <w:r w:rsidR="007B49A9">
        <w:rPr>
          <w:lang w:eastAsia="zh-CN"/>
        </w:rPr>
        <w:t>signaling</w:t>
      </w:r>
      <w:proofErr w:type="spellEnd"/>
      <w:r w:rsidR="007B49A9">
        <w:rPr>
          <w:lang w:eastAsia="zh-CN"/>
        </w:rPr>
        <w:t xml:space="preserve"> definition, that is</w:t>
      </w:r>
      <w:r w:rsidR="007B49A9">
        <w:rPr>
          <w:lang w:val="en-US" w:eastAsia="zh-CN"/>
        </w:rPr>
        <w:t>,</w:t>
      </w:r>
      <w:r w:rsidR="007B49A9">
        <w:rPr>
          <w:lang w:eastAsia="zh-CN"/>
        </w:rPr>
        <w:t xml:space="preserve"> </w:t>
      </w:r>
      <w:proofErr w:type="spellStart"/>
      <w:r w:rsidR="007B49A9" w:rsidRPr="00F90FD8">
        <w:rPr>
          <w:i/>
          <w:iCs/>
          <w:lang w:val="en-US" w:eastAsia="zh-CN"/>
        </w:rPr>
        <w:t>txSwitchImpactToRx</w:t>
      </w:r>
      <w:proofErr w:type="spellEnd"/>
      <w:r w:rsidR="007B49A9">
        <w:rPr>
          <w:i/>
          <w:iCs/>
          <w:lang w:val="en-US" w:eastAsia="zh-CN"/>
        </w:rPr>
        <w:t xml:space="preserve"> </w:t>
      </w:r>
      <w:r w:rsidR="007B49A9" w:rsidRPr="007B49A9">
        <w:rPr>
          <w:lang w:val="en-US" w:eastAsia="zh-CN"/>
        </w:rPr>
        <w:t>indicate</w:t>
      </w:r>
      <w:r w:rsidR="007B49A9">
        <w:rPr>
          <w:lang w:val="en-US" w:eastAsia="zh-CN"/>
        </w:rPr>
        <w:t xml:space="preserve">s the SRS antenna port switching impact to DL only, and </w:t>
      </w:r>
      <w:proofErr w:type="spellStart"/>
      <w:r w:rsidR="007B49A9" w:rsidRPr="00F90FD8">
        <w:rPr>
          <w:i/>
          <w:iCs/>
          <w:lang w:val="en-US" w:eastAsia="zh-CN"/>
        </w:rPr>
        <w:t>txSwitchWithAnotherBand</w:t>
      </w:r>
      <w:proofErr w:type="spellEnd"/>
      <w:r w:rsidR="007B49A9">
        <w:rPr>
          <w:i/>
          <w:iCs/>
          <w:lang w:val="en-US" w:eastAsia="zh-CN"/>
        </w:rPr>
        <w:t xml:space="preserve"> </w:t>
      </w:r>
      <w:r w:rsidR="007B49A9" w:rsidRPr="007B49A9">
        <w:rPr>
          <w:lang w:val="en-US" w:eastAsia="zh-CN"/>
        </w:rPr>
        <w:t>indicates</w:t>
      </w:r>
      <w:r w:rsidR="007B49A9">
        <w:rPr>
          <w:i/>
          <w:iCs/>
          <w:lang w:val="en-US" w:eastAsia="zh-CN"/>
        </w:rPr>
        <w:t xml:space="preserve"> the </w:t>
      </w:r>
      <w:r w:rsidR="007B49A9">
        <w:rPr>
          <w:lang w:val="en-US" w:eastAsia="zh-CN"/>
        </w:rPr>
        <w:t xml:space="preserve">SRS antenna port switching impact to UL only. If both DL and UL on the victim band are impacted by the SRS antenna port switching, both </w:t>
      </w:r>
      <w:proofErr w:type="spellStart"/>
      <w:r w:rsidR="007B49A9">
        <w:rPr>
          <w:lang w:val="en-US" w:eastAsia="zh-CN"/>
        </w:rPr>
        <w:t>signalings</w:t>
      </w:r>
      <w:proofErr w:type="spellEnd"/>
      <w:r w:rsidR="007B49A9">
        <w:rPr>
          <w:lang w:val="en-US" w:eastAsia="zh-CN"/>
        </w:rPr>
        <w:t xml:space="preserve"> would be used then.</w:t>
      </w:r>
      <w:r w:rsidR="00234CC7">
        <w:rPr>
          <w:lang w:val="en-US" w:eastAsia="zh-CN"/>
        </w:rPr>
        <w:t xml:space="preserve"> However, based on the last meeting discussion, some companies mentioned that only ACK/NACK loss rate is used to verify such requirement, and therefore no matter UL or DL would be really interrupted the ACK/NACK loss rate shall be same. Thus, we could compromise to option 1 for this issue. </w:t>
      </w:r>
    </w:p>
    <w:p w14:paraId="10A915F1" w14:textId="7AD0702C" w:rsidR="00B84BDD" w:rsidRDefault="006105A0" w:rsidP="009C5659">
      <w:pPr>
        <w:jc w:val="both"/>
        <w:rPr>
          <w:b/>
          <w:bCs/>
          <w:i/>
          <w:iCs/>
          <w:lang w:val="en-US" w:eastAsia="zh-CN"/>
        </w:rPr>
      </w:pPr>
      <w:r w:rsidRPr="00B84BDD">
        <w:rPr>
          <w:b/>
          <w:bCs/>
          <w:i/>
          <w:iCs/>
          <w:lang w:val="en-US" w:eastAsia="zh-CN"/>
        </w:rPr>
        <w:t xml:space="preserve">Proposal </w:t>
      </w:r>
      <w:r w:rsidR="00234CC7">
        <w:rPr>
          <w:b/>
          <w:bCs/>
          <w:i/>
          <w:iCs/>
          <w:lang w:val="en-US" w:eastAsia="zh-CN"/>
        </w:rPr>
        <w:t>6</w:t>
      </w:r>
      <w:r w:rsidRPr="00B84BDD">
        <w:rPr>
          <w:b/>
          <w:bCs/>
          <w:i/>
          <w:iCs/>
          <w:lang w:val="en-US" w:eastAsia="zh-CN"/>
        </w:rPr>
        <w:t xml:space="preserve">: </w:t>
      </w:r>
      <w:r w:rsidR="00234CC7" w:rsidRPr="00234CC7">
        <w:rPr>
          <w:b/>
          <w:bCs/>
          <w:i/>
          <w:iCs/>
          <w:lang w:val="en-US" w:eastAsia="zh-CN"/>
        </w:rPr>
        <w:t xml:space="preserve">SRS antenna switching interruptions on both DL and UL applies to the band combinations signaled in </w:t>
      </w:r>
      <w:proofErr w:type="spellStart"/>
      <w:r w:rsidR="00234CC7" w:rsidRPr="00234CC7">
        <w:rPr>
          <w:b/>
          <w:bCs/>
          <w:i/>
          <w:iCs/>
          <w:lang w:val="en-US" w:eastAsia="zh-CN"/>
        </w:rPr>
        <w:t>txSwitchImpactToRx</w:t>
      </w:r>
      <w:proofErr w:type="spellEnd"/>
      <w:r w:rsidR="00234CC7" w:rsidRPr="00234CC7">
        <w:rPr>
          <w:b/>
          <w:bCs/>
          <w:i/>
          <w:iCs/>
          <w:lang w:val="en-US" w:eastAsia="zh-CN"/>
        </w:rPr>
        <w:t xml:space="preserve"> or </w:t>
      </w:r>
      <w:proofErr w:type="spellStart"/>
      <w:r w:rsidR="00234CC7" w:rsidRPr="00234CC7">
        <w:rPr>
          <w:b/>
          <w:bCs/>
          <w:i/>
          <w:iCs/>
          <w:lang w:val="en-US" w:eastAsia="zh-CN"/>
        </w:rPr>
        <w:t>txSwitchWithAnotherBand</w:t>
      </w:r>
      <w:proofErr w:type="spellEnd"/>
      <w:r w:rsidR="00234CC7">
        <w:rPr>
          <w:b/>
          <w:bCs/>
          <w:i/>
          <w:iCs/>
          <w:lang w:val="en-US" w:eastAsia="zh-CN"/>
        </w:rPr>
        <w:t>.</w:t>
      </w:r>
    </w:p>
    <w:p w14:paraId="380942FB" w14:textId="7ED7846C" w:rsidR="00234CC7" w:rsidRDefault="00234CC7" w:rsidP="00234CC7">
      <w:pPr>
        <w:jc w:val="both"/>
        <w:rPr>
          <w:lang w:val="en-US" w:eastAsia="x-none"/>
        </w:rPr>
      </w:pPr>
      <w:r w:rsidRPr="009E43CE">
        <w:rPr>
          <w:lang w:val="en-US" w:eastAsia="zh-CN"/>
        </w:rPr>
        <w:t>Regarding issue 1-</w:t>
      </w:r>
      <w:r>
        <w:rPr>
          <w:lang w:val="en-US" w:eastAsia="zh-CN"/>
        </w:rPr>
        <w:t>3</w:t>
      </w:r>
      <w:r w:rsidRPr="009E43CE">
        <w:rPr>
          <w:lang w:val="en-US" w:eastAsia="zh-CN"/>
        </w:rPr>
        <w:t>-</w:t>
      </w:r>
      <w:r>
        <w:rPr>
          <w:lang w:val="en-US" w:eastAsia="zh-CN"/>
        </w:rPr>
        <w:t>2</w:t>
      </w:r>
      <w:r w:rsidRPr="009E43CE">
        <w:rPr>
          <w:lang w:val="en-US" w:eastAsia="zh-CN"/>
        </w:rPr>
        <w:t>,</w:t>
      </w:r>
      <w:r w:rsidRPr="009E43CE">
        <w:rPr>
          <w:lang w:val="en-US" w:eastAsia="x-none"/>
        </w:rPr>
        <w:t xml:space="preserve"> </w:t>
      </w:r>
      <w:r>
        <w:rPr>
          <w:lang w:val="en-US" w:eastAsia="x-none"/>
        </w:rPr>
        <w:t>as discussed in issue 1-3-1, there is no need to define the UE</w:t>
      </w:r>
      <w:r w:rsidRPr="00CB7906">
        <w:rPr>
          <w:lang w:val="en-US" w:eastAsia="x-none"/>
        </w:rPr>
        <w:t xml:space="preserve"> (</w:t>
      </w:r>
      <w:r w:rsidRPr="0091221D">
        <w:rPr>
          <w:lang w:val="en-US" w:eastAsia="x-none"/>
        </w:rPr>
        <w:t>not) capable of per-FR gaps requirement for SRS antenna port switching in RAN4</w:t>
      </w:r>
      <w:r>
        <w:rPr>
          <w:lang w:val="en-US" w:eastAsia="x-none"/>
        </w:rPr>
        <w:t xml:space="preserve">. If the indication of </w:t>
      </w:r>
      <w:proofErr w:type="spellStart"/>
      <w:r w:rsidRPr="00CB7906">
        <w:rPr>
          <w:i/>
          <w:iCs/>
          <w:lang w:val="en-US" w:eastAsia="x-none"/>
        </w:rPr>
        <w:t>txSwitchImpactToRx</w:t>
      </w:r>
      <w:proofErr w:type="spellEnd"/>
      <w:r w:rsidRPr="00CB7906">
        <w:rPr>
          <w:lang w:val="en-US" w:eastAsia="x-none"/>
        </w:rPr>
        <w:t xml:space="preserve"> or </w:t>
      </w:r>
      <w:proofErr w:type="spellStart"/>
      <w:r w:rsidRPr="00CB7906">
        <w:rPr>
          <w:i/>
          <w:iCs/>
          <w:lang w:val="en-US" w:eastAsia="x-none"/>
        </w:rPr>
        <w:t>txSwitchWithAnotherBand</w:t>
      </w:r>
      <w:proofErr w:type="spellEnd"/>
      <w:r>
        <w:rPr>
          <w:lang w:val="en-US" w:eastAsia="x-none"/>
        </w:rPr>
        <w:t xml:space="preserve"> is for a BC cross FRs but UE can support per-FR MG, that would be a confusing case in the requirement design. </w:t>
      </w:r>
    </w:p>
    <w:p w14:paraId="7530F1DF" w14:textId="5C405D99" w:rsidR="008C5864" w:rsidRDefault="008C5864" w:rsidP="008C5864">
      <w:pPr>
        <w:jc w:val="both"/>
        <w:rPr>
          <w:lang w:val="en-US" w:eastAsia="x-none"/>
        </w:rPr>
      </w:pPr>
      <w:r w:rsidRPr="008C5864">
        <w:rPr>
          <w:lang w:val="en-US" w:eastAsia="x-none"/>
        </w:rPr>
        <w:t>In TS38.133 section 8.2, for the interruption requirement, there is a generic introduction section, e.g., 8.2.1.1, 8.2.2.1, 8.2.3.1, 8.2.4.1, RAN4 specified that</w:t>
      </w:r>
      <w:r>
        <w:rPr>
          <w:lang w:val="en-US" w:eastAsia="x-none"/>
        </w:rPr>
        <w:t>,</w:t>
      </w:r>
    </w:p>
    <w:p w14:paraId="0CACE91F" w14:textId="71BBF3F1" w:rsidR="00234CC7" w:rsidRDefault="00234CC7" w:rsidP="008C5864">
      <w:pPr>
        <w:jc w:val="both"/>
        <w:rPr>
          <w:lang w:val="en-US" w:eastAsia="x-none"/>
        </w:rPr>
      </w:pPr>
      <w:r>
        <w:rPr>
          <w:noProof/>
          <w:lang w:val="en-US" w:eastAsia="x-none"/>
        </w:rPr>
        <w:drawing>
          <wp:inline distT="0" distB="0" distL="0" distR="0" wp14:anchorId="44793B6B" wp14:editId="79E95FCB">
            <wp:extent cx="6120765" cy="666750"/>
            <wp:effectExtent l="12700" t="12700" r="1333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666750"/>
                    </a:xfrm>
                    <a:prstGeom prst="rect">
                      <a:avLst/>
                    </a:prstGeom>
                    <a:ln>
                      <a:solidFill>
                        <a:schemeClr val="accent1"/>
                      </a:solidFill>
                    </a:ln>
                  </pic:spPr>
                </pic:pic>
              </a:graphicData>
            </a:graphic>
          </wp:inline>
        </w:drawing>
      </w:r>
    </w:p>
    <w:p w14:paraId="60781231" w14:textId="3C7BCD58" w:rsidR="00234CC7" w:rsidRPr="008C5864" w:rsidRDefault="008C5864" w:rsidP="008C5864">
      <w:pPr>
        <w:spacing w:after="120"/>
        <w:rPr>
          <w:rFonts w:eastAsia="SimSun"/>
          <w:color w:val="000000" w:themeColor="text1"/>
          <w:szCs w:val="24"/>
          <w:lang w:eastAsia="zh-CN"/>
        </w:rPr>
      </w:pPr>
      <w:r w:rsidRPr="008C5864">
        <w:rPr>
          <w:rFonts w:eastAsiaTheme="minorEastAsia"/>
          <w:color w:val="000000" w:themeColor="text1"/>
          <w:lang w:val="en-US" w:eastAsia="zh-CN"/>
        </w:rPr>
        <w:lastRenderedPageBreak/>
        <w:t xml:space="preserve">For SRS antenna port switching, we may have new sub-section in the interruption section, but because SRS antenna port switching interruption is based on </w:t>
      </w:r>
      <w:proofErr w:type="spellStart"/>
      <w:r w:rsidRPr="008C5864">
        <w:rPr>
          <w:rFonts w:eastAsia="SimSun"/>
          <w:i/>
          <w:iCs/>
          <w:color w:val="000000" w:themeColor="text1"/>
          <w:szCs w:val="24"/>
          <w:lang w:eastAsia="zh-CN"/>
        </w:rPr>
        <w:t>txSwitchImpactToRx</w:t>
      </w:r>
      <w:proofErr w:type="spellEnd"/>
      <w:r w:rsidRPr="008C5864">
        <w:rPr>
          <w:rFonts w:eastAsia="SimSun"/>
          <w:color w:val="000000" w:themeColor="text1"/>
          <w:szCs w:val="24"/>
          <w:lang w:eastAsia="zh-CN"/>
        </w:rPr>
        <w:t xml:space="preserve"> or </w:t>
      </w:r>
      <w:proofErr w:type="spellStart"/>
      <w:r w:rsidRPr="008C5864">
        <w:rPr>
          <w:rFonts w:eastAsia="SimSun"/>
          <w:i/>
          <w:iCs/>
          <w:color w:val="000000" w:themeColor="text1"/>
          <w:szCs w:val="24"/>
          <w:lang w:eastAsia="zh-CN"/>
        </w:rPr>
        <w:t>txSwitchWithAnotherBand</w:t>
      </w:r>
      <w:proofErr w:type="spellEnd"/>
      <w:r w:rsidRPr="008C5864">
        <w:rPr>
          <w:rFonts w:eastAsia="SimSun"/>
          <w:i/>
          <w:iCs/>
          <w:color w:val="000000" w:themeColor="text1"/>
          <w:szCs w:val="24"/>
          <w:lang w:eastAsia="zh-CN"/>
        </w:rPr>
        <w:t xml:space="preserve"> </w:t>
      </w:r>
      <w:r w:rsidRPr="008C5864">
        <w:rPr>
          <w:rFonts w:eastAsia="SimSun"/>
          <w:color w:val="000000" w:themeColor="text1"/>
          <w:szCs w:val="24"/>
          <w:lang w:eastAsia="zh-CN"/>
        </w:rPr>
        <w:t>indication rather than per-FR MG capability</w:t>
      </w:r>
      <w:r>
        <w:rPr>
          <w:rFonts w:eastAsia="SimSun"/>
          <w:color w:val="000000" w:themeColor="text1"/>
          <w:szCs w:val="24"/>
          <w:lang w:eastAsia="zh-CN"/>
        </w:rPr>
        <w:t>, w</w:t>
      </w:r>
      <w:r w:rsidRPr="008C5864">
        <w:rPr>
          <w:rFonts w:eastAsia="SimSun"/>
          <w:color w:val="000000" w:themeColor="text1"/>
          <w:szCs w:val="24"/>
          <w:lang w:eastAsia="zh-CN"/>
        </w:rPr>
        <w:t>e need some clarification in the generic section that “</w:t>
      </w:r>
      <w:r w:rsidRPr="008C5864">
        <w:rPr>
          <w:rFonts w:eastAsiaTheme="minorEastAsia"/>
          <w:color w:val="000000" w:themeColor="text1"/>
          <w:lang w:val="en-US" w:eastAsia="zh-CN"/>
        </w:rPr>
        <w:t xml:space="preserve">for interruption caused by SRS antenna port switching, the victim CC would be based on indication of </w:t>
      </w:r>
      <w:proofErr w:type="spellStart"/>
      <w:r w:rsidRPr="008C5864">
        <w:rPr>
          <w:rFonts w:eastAsia="SimSun"/>
          <w:i/>
          <w:iCs/>
          <w:color w:val="000000" w:themeColor="text1"/>
          <w:szCs w:val="24"/>
          <w:lang w:eastAsia="zh-CN"/>
        </w:rPr>
        <w:t>txSwitchImpactToRx</w:t>
      </w:r>
      <w:proofErr w:type="spellEnd"/>
      <w:r w:rsidRPr="008C5864">
        <w:rPr>
          <w:rFonts w:eastAsia="SimSun"/>
          <w:color w:val="000000" w:themeColor="text1"/>
          <w:szCs w:val="24"/>
          <w:lang w:eastAsia="zh-CN"/>
        </w:rPr>
        <w:t xml:space="preserve"> or </w:t>
      </w:r>
      <w:proofErr w:type="spellStart"/>
      <w:r w:rsidRPr="008C5864">
        <w:rPr>
          <w:rFonts w:eastAsia="SimSun"/>
          <w:i/>
          <w:iCs/>
          <w:color w:val="000000" w:themeColor="text1"/>
          <w:szCs w:val="24"/>
          <w:lang w:eastAsia="zh-CN"/>
        </w:rPr>
        <w:t>txSwitchWithAnotherBand</w:t>
      </w:r>
      <w:proofErr w:type="spellEnd"/>
      <w:r w:rsidRPr="008C5864">
        <w:rPr>
          <w:rFonts w:eastAsia="SimSun"/>
          <w:color w:val="000000" w:themeColor="text1"/>
          <w:szCs w:val="24"/>
          <w:lang w:eastAsia="zh-CN"/>
        </w:rPr>
        <w:t xml:space="preserve"> regardless of per-FR MG capability”. </w:t>
      </w:r>
      <w:r w:rsidRPr="008C5864">
        <w:rPr>
          <w:color w:val="000000" w:themeColor="text1"/>
          <w:szCs w:val="24"/>
          <w:lang w:eastAsia="zh-CN"/>
        </w:rPr>
        <w:t xml:space="preserve">Without such clarification the </w:t>
      </w:r>
      <w:r w:rsidRPr="008C5864">
        <w:rPr>
          <w:rFonts w:eastAsia="SimSun"/>
          <w:color w:val="000000" w:themeColor="text1"/>
          <w:szCs w:val="24"/>
          <w:lang w:eastAsia="zh-CN"/>
        </w:rPr>
        <w:t xml:space="preserve">rule in </w:t>
      </w:r>
      <w:r w:rsidRPr="008C5864">
        <w:rPr>
          <w:color w:val="000000" w:themeColor="text1"/>
          <w:szCs w:val="24"/>
          <w:lang w:eastAsia="zh-CN"/>
        </w:rPr>
        <w:t>generic introduction</w:t>
      </w:r>
      <w:r w:rsidRPr="008C5864">
        <w:rPr>
          <w:rFonts w:eastAsia="SimSun"/>
          <w:color w:val="000000" w:themeColor="text1"/>
          <w:szCs w:val="24"/>
          <w:lang w:eastAsia="zh-CN"/>
        </w:rPr>
        <w:t xml:space="preserve"> section</w:t>
      </w:r>
      <w:r w:rsidRPr="008C5864">
        <w:rPr>
          <w:color w:val="000000" w:themeColor="text1"/>
          <w:szCs w:val="24"/>
          <w:lang w:eastAsia="zh-CN"/>
        </w:rPr>
        <w:t xml:space="preserve"> would naturally apply for all the sub-sections.</w:t>
      </w:r>
    </w:p>
    <w:p w14:paraId="296C3A67" w14:textId="4300E860" w:rsidR="00234CC7" w:rsidRDefault="00234CC7" w:rsidP="009C5659">
      <w:pPr>
        <w:jc w:val="both"/>
        <w:rPr>
          <w:b/>
          <w:bCs/>
          <w:i/>
          <w:iCs/>
          <w:lang w:val="en-US" w:eastAsia="zh-CN"/>
        </w:rPr>
      </w:pPr>
      <w:r w:rsidRPr="00CB7906">
        <w:rPr>
          <w:b/>
          <w:bCs/>
          <w:i/>
          <w:iCs/>
          <w:lang w:val="en-US" w:eastAsia="zh-CN"/>
        </w:rPr>
        <w:t xml:space="preserve">Proposal </w:t>
      </w:r>
      <w:r>
        <w:rPr>
          <w:b/>
          <w:bCs/>
          <w:i/>
          <w:iCs/>
          <w:lang w:val="en-US" w:eastAsia="zh-CN"/>
        </w:rPr>
        <w:t>7</w:t>
      </w:r>
      <w:r w:rsidRPr="00CB7906">
        <w:rPr>
          <w:b/>
          <w:bCs/>
          <w:i/>
          <w:iCs/>
          <w:lang w:val="en-US" w:eastAsia="zh-CN"/>
        </w:rPr>
        <w:t xml:space="preserve">: </w:t>
      </w:r>
      <w:r w:rsidR="008C5864" w:rsidRPr="008C5864">
        <w:rPr>
          <w:b/>
          <w:bCs/>
          <w:i/>
          <w:iCs/>
          <w:lang w:val="en-US" w:eastAsia="x-none"/>
        </w:rPr>
        <w:t xml:space="preserve">No need to differentiate the requirement for the UE with or without capability of per-FR gap for SRS antenna port switching in RAN4. But the requirement applicability needs to be clarified that “for interruption caused by SRS antenna port switching, the victim CC would be based on indication of </w:t>
      </w:r>
      <w:proofErr w:type="spellStart"/>
      <w:r w:rsidR="008C5864" w:rsidRPr="008C5864">
        <w:rPr>
          <w:b/>
          <w:bCs/>
          <w:i/>
          <w:iCs/>
          <w:lang w:val="en-US" w:eastAsia="x-none"/>
        </w:rPr>
        <w:t>txSwitchImpactToRx</w:t>
      </w:r>
      <w:proofErr w:type="spellEnd"/>
      <w:r w:rsidR="008C5864" w:rsidRPr="008C5864">
        <w:rPr>
          <w:b/>
          <w:bCs/>
          <w:i/>
          <w:iCs/>
          <w:lang w:val="en-US" w:eastAsia="x-none"/>
        </w:rPr>
        <w:t xml:space="preserve"> or </w:t>
      </w:r>
      <w:proofErr w:type="spellStart"/>
      <w:r w:rsidR="008C5864" w:rsidRPr="008C5864">
        <w:rPr>
          <w:b/>
          <w:bCs/>
          <w:i/>
          <w:iCs/>
          <w:lang w:val="en-US" w:eastAsia="x-none"/>
        </w:rPr>
        <w:t>txSwitchWithAnotherBand</w:t>
      </w:r>
      <w:proofErr w:type="spellEnd"/>
      <w:r w:rsidR="008C5864" w:rsidRPr="008C5864">
        <w:rPr>
          <w:b/>
          <w:bCs/>
          <w:i/>
          <w:iCs/>
          <w:lang w:val="en-US" w:eastAsia="x-none"/>
        </w:rPr>
        <w:t xml:space="preserve"> regardless of per-FR MG capability”.</w:t>
      </w:r>
    </w:p>
    <w:p w14:paraId="326E18BE" w14:textId="7F365123" w:rsidR="007B49A9" w:rsidRPr="00CB7906" w:rsidRDefault="007B49A9" w:rsidP="007B49A9">
      <w:pPr>
        <w:jc w:val="both"/>
      </w:pPr>
      <w:r>
        <w:rPr>
          <w:lang w:val="en-US" w:eastAsia="zh-CN"/>
        </w:rPr>
        <w:t>Regarding issue 1-</w:t>
      </w:r>
      <w:r w:rsidR="008C5864">
        <w:rPr>
          <w:lang w:val="en-US" w:eastAsia="zh-CN"/>
        </w:rPr>
        <w:t>3</w:t>
      </w:r>
      <w:r>
        <w:rPr>
          <w:lang w:val="en-US" w:eastAsia="zh-CN"/>
        </w:rPr>
        <w:t>-4, we</w:t>
      </w:r>
      <w:r w:rsidRPr="008C678B">
        <w:rPr>
          <w:lang w:eastAsia="zh-CN"/>
        </w:rPr>
        <w:t xml:space="preserve"> </w:t>
      </w:r>
      <w:r>
        <w:rPr>
          <w:lang w:eastAsia="zh-CN"/>
        </w:rPr>
        <w:t>need</w:t>
      </w:r>
      <w:r w:rsidRPr="008C678B">
        <w:rPr>
          <w:lang w:eastAsia="zh-CN"/>
        </w:rPr>
        <w:t xml:space="preserve"> to consider the TA between DL and UL as well as the time difference between CCs in CA</w:t>
      </w:r>
      <w:r w:rsidR="009E43CE">
        <w:rPr>
          <w:lang w:eastAsia="zh-CN"/>
        </w:rPr>
        <w:t>(MTTD/MRTD)</w:t>
      </w:r>
      <w:r w:rsidRPr="008C678B">
        <w:rPr>
          <w:lang w:eastAsia="zh-CN"/>
        </w:rPr>
        <w:t>.</w:t>
      </w:r>
      <w:r>
        <w:rPr>
          <w:lang w:eastAsia="zh-CN"/>
        </w:rPr>
        <w:t xml:space="preserve"> </w:t>
      </w:r>
      <w:r>
        <w:rPr>
          <w:rFonts w:hint="eastAsia"/>
          <w:lang w:eastAsia="zh-CN"/>
        </w:rPr>
        <w:t>Regarding</w:t>
      </w:r>
      <w:r>
        <w:rPr>
          <w:lang w:val="en-US" w:eastAsia="zh-CN"/>
        </w:rPr>
        <w:t xml:space="preserve"> the different CA scenarios, in R16 </w:t>
      </w:r>
      <w:proofErr w:type="gramStart"/>
      <w:r>
        <w:rPr>
          <w:lang w:val="en-US" w:eastAsia="zh-CN"/>
        </w:rPr>
        <w:t>carrier based</w:t>
      </w:r>
      <w:proofErr w:type="gramEnd"/>
      <w:r>
        <w:rPr>
          <w:lang w:val="en-US" w:eastAsia="zh-CN"/>
        </w:rPr>
        <w:t xml:space="preserve"> SRS switching, we have conclusion in R4-2012155 that,</w:t>
      </w:r>
    </w:p>
    <w:p w14:paraId="44B7F702" w14:textId="77777777" w:rsidR="007B49A9" w:rsidRPr="009755AF" w:rsidRDefault="007B49A9" w:rsidP="00B50FBA">
      <w:pPr>
        <w:numPr>
          <w:ilvl w:val="0"/>
          <w:numId w:val="12"/>
        </w:numPr>
        <w:spacing w:after="0"/>
        <w:rPr>
          <w:lang w:val="en-US" w:eastAsia="x-none"/>
        </w:rPr>
      </w:pPr>
      <w:r w:rsidRPr="009755AF">
        <w:rPr>
          <w:lang w:eastAsia="x-none"/>
        </w:rPr>
        <w:t>Interruption requirements for CA case 1, case 2 and case 3</w:t>
      </w:r>
    </w:p>
    <w:p w14:paraId="608BD43A" w14:textId="77777777" w:rsidR="007B49A9" w:rsidRPr="009755AF" w:rsidRDefault="007B49A9" w:rsidP="00B50FBA">
      <w:pPr>
        <w:numPr>
          <w:ilvl w:val="1"/>
          <w:numId w:val="12"/>
        </w:numPr>
        <w:spacing w:after="0"/>
        <w:rPr>
          <w:highlight w:val="green"/>
          <w:lang w:val="en-US" w:eastAsia="x-none"/>
        </w:rPr>
      </w:pPr>
      <w:r w:rsidRPr="009755AF">
        <w:rPr>
          <w:highlight w:val="green"/>
          <w:lang w:eastAsia="x-none"/>
        </w:rPr>
        <w:t>The same interruption requirements as for async case in the spec shall apply</w:t>
      </w:r>
    </w:p>
    <w:p w14:paraId="6F59A05D" w14:textId="77777777" w:rsidR="007B49A9" w:rsidRDefault="007B49A9" w:rsidP="007B49A9">
      <w:pPr>
        <w:spacing w:after="0"/>
        <w:rPr>
          <w:lang w:val="en-US" w:eastAsia="x-none"/>
        </w:rPr>
      </w:pPr>
      <w:proofErr w:type="gramStart"/>
      <w:r>
        <w:rPr>
          <w:lang w:val="en-US" w:eastAsia="x-none"/>
        </w:rPr>
        <w:t>Where</w:t>
      </w:r>
      <w:proofErr w:type="gramEnd"/>
      <w:r>
        <w:rPr>
          <w:lang w:val="en-US" w:eastAsia="x-none"/>
        </w:rPr>
        <w:t>,</w:t>
      </w:r>
    </w:p>
    <w:p w14:paraId="5C6A142F" w14:textId="77777777" w:rsidR="007B49A9" w:rsidRPr="009755AF" w:rsidRDefault="007B49A9" w:rsidP="00B50FBA">
      <w:pPr>
        <w:numPr>
          <w:ilvl w:val="1"/>
          <w:numId w:val="13"/>
        </w:numPr>
        <w:spacing w:after="0"/>
        <w:rPr>
          <w:lang w:val="en-US" w:eastAsia="x-none"/>
        </w:rPr>
      </w:pPr>
      <w:r w:rsidRPr="009755AF">
        <w:rPr>
          <w:lang w:val="en-US" w:eastAsia="x-none"/>
        </w:rPr>
        <w:t>Case 1: CA is co-location deployed</w:t>
      </w:r>
    </w:p>
    <w:p w14:paraId="6C95276A" w14:textId="77777777" w:rsidR="007B49A9" w:rsidRPr="009755AF" w:rsidRDefault="007B49A9" w:rsidP="00B50FBA">
      <w:pPr>
        <w:numPr>
          <w:ilvl w:val="1"/>
          <w:numId w:val="13"/>
        </w:numPr>
        <w:spacing w:after="0"/>
        <w:rPr>
          <w:lang w:val="en-US" w:eastAsia="x-none"/>
        </w:rPr>
      </w:pPr>
      <w:r w:rsidRPr="009755AF">
        <w:rPr>
          <w:lang w:val="en-US" w:eastAsia="x-none"/>
        </w:rPr>
        <w:t>Case 2: Single TAG CA, or carriers in the same TAG for multiple TAG CA</w:t>
      </w:r>
    </w:p>
    <w:p w14:paraId="3115ED44" w14:textId="77777777" w:rsidR="007B49A9" w:rsidRPr="009755AF" w:rsidRDefault="007B49A9" w:rsidP="00B50FBA">
      <w:pPr>
        <w:numPr>
          <w:ilvl w:val="1"/>
          <w:numId w:val="13"/>
        </w:numPr>
        <w:spacing w:after="0"/>
        <w:rPr>
          <w:lang w:val="en-US" w:eastAsia="x-none"/>
        </w:rPr>
      </w:pPr>
      <w:r w:rsidRPr="009755AF">
        <w:rPr>
          <w:lang w:val="en-US" w:eastAsia="x-none"/>
        </w:rPr>
        <w:t>Case 3: uplink time difference does not exceed a threshold X</w:t>
      </w:r>
    </w:p>
    <w:p w14:paraId="313C28F0" w14:textId="77777777" w:rsidR="007B49A9" w:rsidRPr="009755AF" w:rsidRDefault="007B49A9" w:rsidP="00B50FBA">
      <w:pPr>
        <w:numPr>
          <w:ilvl w:val="2"/>
          <w:numId w:val="13"/>
        </w:numPr>
        <w:rPr>
          <w:lang w:val="en-US" w:eastAsia="x-none"/>
        </w:rPr>
      </w:pPr>
      <w:r w:rsidRPr="009755AF">
        <w:rPr>
          <w:lang w:val="en-US" w:eastAsia="x-none"/>
        </w:rPr>
        <w:t>X = [5] us</w:t>
      </w:r>
    </w:p>
    <w:p w14:paraId="6BFB53DB" w14:textId="120942D5" w:rsidR="007B49A9" w:rsidRDefault="007B49A9" w:rsidP="007B49A9">
      <w:pPr>
        <w:jc w:val="both"/>
        <w:rPr>
          <w:lang w:val="en-US" w:eastAsia="x-none"/>
        </w:rPr>
      </w:pPr>
      <w:r>
        <w:rPr>
          <w:lang w:val="en-US" w:eastAsia="x-none"/>
        </w:rPr>
        <w:t xml:space="preserve">So here, we think the same principle shall be applied since sync and async may have the same interruption. </w:t>
      </w:r>
    </w:p>
    <w:p w14:paraId="13D6CC73" w14:textId="0CB504DE" w:rsidR="007B49A9" w:rsidRDefault="007B49A9" w:rsidP="009C5659">
      <w:pPr>
        <w:jc w:val="both"/>
        <w:rPr>
          <w:b/>
          <w:bCs/>
          <w:i/>
          <w:iCs/>
          <w:lang w:val="en-US" w:eastAsia="zh-CN"/>
        </w:rPr>
      </w:pPr>
      <w:r w:rsidRPr="00CB7906">
        <w:rPr>
          <w:b/>
          <w:bCs/>
          <w:i/>
          <w:iCs/>
          <w:lang w:val="en-US" w:eastAsia="zh-CN"/>
        </w:rPr>
        <w:t xml:space="preserve">Proposal </w:t>
      </w:r>
      <w:r w:rsidR="008C5864">
        <w:rPr>
          <w:b/>
          <w:bCs/>
          <w:i/>
          <w:iCs/>
          <w:lang w:val="en-US" w:eastAsia="zh-CN"/>
        </w:rPr>
        <w:t>8</w:t>
      </w:r>
      <w:r w:rsidRPr="00CB7906">
        <w:rPr>
          <w:b/>
          <w:bCs/>
          <w:i/>
          <w:iCs/>
          <w:lang w:val="en-US" w:eastAsia="zh-CN"/>
        </w:rPr>
        <w:t xml:space="preserve">: </w:t>
      </w:r>
      <w:r w:rsidR="008C5864">
        <w:rPr>
          <w:b/>
          <w:bCs/>
          <w:i/>
          <w:iCs/>
          <w:lang w:val="en-US" w:eastAsia="zh-CN"/>
        </w:rPr>
        <w:t>No need to</w:t>
      </w:r>
      <w:r w:rsidR="008C5864" w:rsidRPr="008C5864">
        <w:t xml:space="preserve"> </w:t>
      </w:r>
      <w:r w:rsidR="008C5864" w:rsidRPr="008C5864">
        <w:rPr>
          <w:b/>
          <w:bCs/>
          <w:i/>
          <w:iCs/>
          <w:lang w:val="en-US" w:eastAsia="zh-CN"/>
        </w:rPr>
        <w:t>differentiate interruption requirement</w:t>
      </w:r>
      <w:r w:rsidR="008C5864">
        <w:rPr>
          <w:b/>
          <w:bCs/>
          <w:i/>
          <w:iCs/>
          <w:lang w:val="en-US" w:eastAsia="zh-CN"/>
        </w:rPr>
        <w:t>s</w:t>
      </w:r>
      <w:r w:rsidR="008C5864" w:rsidRPr="008C5864">
        <w:rPr>
          <w:b/>
          <w:bCs/>
          <w:i/>
          <w:iCs/>
          <w:lang w:val="en-US" w:eastAsia="zh-CN"/>
        </w:rPr>
        <w:t xml:space="preserve"> between sync and async cases</w:t>
      </w:r>
      <w:r w:rsidR="008C5864">
        <w:rPr>
          <w:b/>
          <w:bCs/>
          <w:i/>
          <w:iCs/>
          <w:lang w:val="en-US" w:eastAsia="zh-CN"/>
        </w:rPr>
        <w:t xml:space="preserve">. </w:t>
      </w:r>
      <w:r w:rsidRPr="00CB7906">
        <w:rPr>
          <w:b/>
          <w:bCs/>
          <w:i/>
          <w:iCs/>
          <w:lang w:val="en-US" w:eastAsia="zh-CN"/>
        </w:rPr>
        <w:t>Interruption requirement is based on the async case for the minimum requirement.</w:t>
      </w:r>
    </w:p>
    <w:p w14:paraId="1788672F" w14:textId="4B8E952F" w:rsidR="008C5864" w:rsidRDefault="008C5864" w:rsidP="009C5659">
      <w:pPr>
        <w:jc w:val="both"/>
        <w:rPr>
          <w:lang w:val="en-US" w:eastAsia="x-none"/>
        </w:rPr>
      </w:pPr>
      <w:r w:rsidRPr="008C5864">
        <w:rPr>
          <w:lang w:val="en-US" w:eastAsia="x-none"/>
        </w:rPr>
        <w:t xml:space="preserve">Regarding issue 1-3-5, we did not see the rationale to have such clarification in RAN4 since the definition of </w:t>
      </w:r>
      <w:proofErr w:type="spellStart"/>
      <w:r w:rsidR="00220F3E" w:rsidRPr="00220F3E">
        <w:rPr>
          <w:i/>
          <w:iCs/>
          <w:lang w:val="en-US" w:eastAsia="x-none"/>
        </w:rPr>
        <w:t>txSwitchImpactToRx</w:t>
      </w:r>
      <w:proofErr w:type="spellEnd"/>
      <w:r w:rsidRPr="008C5864">
        <w:rPr>
          <w:lang w:val="en-US" w:eastAsia="x-none"/>
        </w:rPr>
        <w:t xml:space="preserve"> in TS38.306 doesn’t differentiate intra-band contiguous or non-contiguous CA case</w:t>
      </w:r>
      <w:r>
        <w:rPr>
          <w:lang w:val="en-US" w:eastAsia="x-none"/>
        </w:rPr>
        <w:t>.</w:t>
      </w:r>
    </w:p>
    <w:p w14:paraId="37FE1C64" w14:textId="1200FA05" w:rsidR="008C5864" w:rsidRPr="000B3965" w:rsidRDefault="008C5864" w:rsidP="009C5659">
      <w:pPr>
        <w:jc w:val="both"/>
        <w:rPr>
          <w:b/>
          <w:bCs/>
          <w:i/>
          <w:iCs/>
          <w:lang w:val="en-US" w:eastAsia="zh-CN"/>
        </w:rPr>
      </w:pPr>
      <w:r w:rsidRPr="00CB7906">
        <w:rPr>
          <w:b/>
          <w:bCs/>
          <w:i/>
          <w:iCs/>
          <w:lang w:val="en-US" w:eastAsia="zh-CN"/>
        </w:rPr>
        <w:t xml:space="preserve">Proposal </w:t>
      </w:r>
      <w:r>
        <w:rPr>
          <w:b/>
          <w:bCs/>
          <w:i/>
          <w:iCs/>
          <w:lang w:val="en-US" w:eastAsia="zh-CN"/>
        </w:rPr>
        <w:t>9</w:t>
      </w:r>
      <w:r w:rsidRPr="00CB7906">
        <w:rPr>
          <w:b/>
          <w:bCs/>
          <w:i/>
          <w:iCs/>
          <w:lang w:val="en-US" w:eastAsia="zh-CN"/>
        </w:rPr>
        <w:t xml:space="preserve">: </w:t>
      </w:r>
      <w:r>
        <w:rPr>
          <w:b/>
          <w:bCs/>
          <w:i/>
          <w:iCs/>
          <w:lang w:val="en-US" w:eastAsia="zh-CN"/>
        </w:rPr>
        <w:t>No need to</w:t>
      </w:r>
      <w:r w:rsidRPr="008C5864">
        <w:t xml:space="preserve"> </w:t>
      </w:r>
      <w:r w:rsidRPr="008C5864">
        <w:rPr>
          <w:b/>
          <w:bCs/>
          <w:i/>
          <w:iCs/>
          <w:lang w:val="en-US" w:eastAsia="zh-CN"/>
        </w:rPr>
        <w:t xml:space="preserve">differentiate </w:t>
      </w:r>
      <w:proofErr w:type="spellStart"/>
      <w:r w:rsidR="00220F3E" w:rsidRPr="00220F3E">
        <w:rPr>
          <w:b/>
          <w:bCs/>
          <w:i/>
          <w:iCs/>
          <w:lang w:val="en-US" w:eastAsia="zh-CN"/>
        </w:rPr>
        <w:t>txSwitchImpactToRx</w:t>
      </w:r>
      <w:proofErr w:type="spellEnd"/>
      <w:r w:rsidRPr="008C5864">
        <w:rPr>
          <w:b/>
          <w:bCs/>
          <w:i/>
          <w:iCs/>
          <w:lang w:val="en-US" w:eastAsia="zh-CN"/>
        </w:rPr>
        <w:t xml:space="preserve"> applicability for intra-band contiguous CA and intra-band non-contiguous CA case</w:t>
      </w:r>
      <w:r w:rsidRPr="00CB7906">
        <w:rPr>
          <w:b/>
          <w:bCs/>
          <w:i/>
          <w:iCs/>
          <w:lang w:val="en-US" w:eastAsia="zh-CN"/>
        </w:rPr>
        <w:t>.</w:t>
      </w:r>
    </w:p>
    <w:p w14:paraId="69FC514E" w14:textId="6CB90375" w:rsidR="006105A0" w:rsidRDefault="006105A0" w:rsidP="006105A0">
      <w:pPr>
        <w:pStyle w:val="Heading1"/>
        <w:numPr>
          <w:ilvl w:val="0"/>
          <w:numId w:val="10"/>
        </w:numPr>
        <w:pBdr>
          <w:top w:val="single" w:sz="12" w:space="2" w:color="auto"/>
        </w:pBdr>
        <w:jc w:val="both"/>
        <w:rPr>
          <w:sz w:val="32"/>
        </w:rPr>
      </w:pPr>
      <w:r>
        <w:rPr>
          <w:sz w:val="32"/>
        </w:rPr>
        <w:t>Interruption requirement design for SRS antenna port switching</w:t>
      </w:r>
    </w:p>
    <w:p w14:paraId="2F323EC3" w14:textId="4D947FA2" w:rsidR="006105A0" w:rsidRDefault="006105A0" w:rsidP="006105A0">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 xml:space="preserve">nterruption requirement </w:t>
      </w:r>
      <w:r>
        <w:rPr>
          <w:lang w:val="en-US" w:eastAsia="zh-CN"/>
        </w:rPr>
        <w:t>design</w:t>
      </w:r>
      <w:r w:rsidRPr="0049234E">
        <w:rPr>
          <w:lang w:val="en-US" w:eastAsia="zh-CN"/>
        </w:rPr>
        <w:t xml:space="preserve"> were</w:t>
      </w:r>
      <w:r w:rsidR="007B1830">
        <w:rPr>
          <w:lang w:val="en-US" w:eastAsia="zh-CN"/>
        </w:rPr>
        <w:t xml:space="preserve"> (open issues are highlighted in yellow)</w:t>
      </w:r>
      <w:r w:rsidRPr="0049234E">
        <w:rPr>
          <w:lang w:val="en-US" w:eastAsia="zh-CN"/>
        </w:rPr>
        <w:t>,</w:t>
      </w:r>
    </w:p>
    <w:tbl>
      <w:tblPr>
        <w:tblStyle w:val="TableGrid"/>
        <w:tblW w:w="0" w:type="auto"/>
        <w:tblLook w:val="04A0" w:firstRow="1" w:lastRow="0" w:firstColumn="1" w:lastColumn="0" w:noHBand="0" w:noVBand="1"/>
      </w:tblPr>
      <w:tblGrid>
        <w:gridCol w:w="9629"/>
      </w:tblGrid>
      <w:tr w:rsidR="006105A0" w14:paraId="51C6FDE6" w14:textId="77777777" w:rsidTr="006105A0">
        <w:tc>
          <w:tcPr>
            <w:tcW w:w="9629" w:type="dxa"/>
          </w:tcPr>
          <w:p w14:paraId="6CE273ED" w14:textId="77777777" w:rsidR="007B1830" w:rsidRPr="007B1830" w:rsidRDefault="007B1830" w:rsidP="00B50FBA">
            <w:pPr>
              <w:numPr>
                <w:ilvl w:val="0"/>
                <w:numId w:val="19"/>
              </w:numPr>
              <w:spacing w:after="0"/>
              <w:rPr>
                <w:sz w:val="16"/>
                <w:szCs w:val="16"/>
                <w:highlight w:val="yellow"/>
                <w:lang w:val="en-US" w:eastAsia="zh-CN"/>
              </w:rPr>
            </w:pPr>
            <w:r w:rsidRPr="007B1830">
              <w:rPr>
                <w:sz w:val="16"/>
                <w:szCs w:val="16"/>
                <w:highlight w:val="yellow"/>
                <w:lang w:val="en-US" w:eastAsia="zh-CN"/>
              </w:rPr>
              <w:t>Issue 1-4-1: The interruption requirement is defined based on slot level or symbol level</w:t>
            </w:r>
          </w:p>
          <w:p w14:paraId="468639EB" w14:textId="77777777" w:rsidR="007B1830" w:rsidRPr="007B1830" w:rsidRDefault="007B1830" w:rsidP="00B50FBA">
            <w:pPr>
              <w:numPr>
                <w:ilvl w:val="1"/>
                <w:numId w:val="19"/>
              </w:numPr>
              <w:spacing w:after="0"/>
              <w:rPr>
                <w:sz w:val="16"/>
                <w:szCs w:val="16"/>
                <w:highlight w:val="yellow"/>
                <w:lang w:val="en-US" w:eastAsia="zh-CN"/>
              </w:rPr>
            </w:pPr>
            <w:r w:rsidRPr="007B1830">
              <w:rPr>
                <w:sz w:val="16"/>
                <w:szCs w:val="16"/>
                <w:highlight w:val="yellow"/>
                <w:lang w:val="en-US" w:eastAsia="zh-CN"/>
              </w:rPr>
              <w:t>FFS:</w:t>
            </w:r>
          </w:p>
          <w:p w14:paraId="2668B8BA"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1 (CATT, Intel, Xiaomi, Apple, QC, MTK, HW, vivo): based on slot level</w:t>
            </w:r>
          </w:p>
          <w:p w14:paraId="1A836E92"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2 (HW, Ericsson, NEC, Nokia): based on symbol level</w:t>
            </w:r>
          </w:p>
          <w:p w14:paraId="3F3596F4"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 xml:space="preserve">Option 3 (LG): Symbol </w:t>
            </w:r>
            <w:proofErr w:type="gramStart"/>
            <w:r w:rsidRPr="007B1830">
              <w:rPr>
                <w:sz w:val="16"/>
                <w:szCs w:val="16"/>
                <w:highlight w:val="yellow"/>
                <w:lang w:eastAsia="zh-CN"/>
              </w:rPr>
              <w:t>level based</w:t>
            </w:r>
            <w:proofErr w:type="gramEnd"/>
            <w:r w:rsidRPr="007B1830">
              <w:rPr>
                <w:sz w:val="16"/>
                <w:szCs w:val="16"/>
                <w:highlight w:val="yellow"/>
                <w:lang w:eastAsia="zh-CN"/>
              </w:rPr>
              <w:t xml:space="preserve"> interruption should be considered when SRS antenna port switching is configured in flexible slot in synchronous case.</w:t>
            </w:r>
          </w:p>
          <w:p w14:paraId="05ECE629"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4 (vivo): RAN4 should firstly study whether and how network can obtain the interrupted symbol information, when SRS antenna port switching is performed in another band.</w:t>
            </w:r>
          </w:p>
          <w:p w14:paraId="343F53E3" w14:textId="77777777" w:rsidR="007B1830" w:rsidRPr="007B1830" w:rsidRDefault="007B1830" w:rsidP="00B50FBA">
            <w:pPr>
              <w:numPr>
                <w:ilvl w:val="0"/>
                <w:numId w:val="19"/>
              </w:numPr>
              <w:spacing w:after="0"/>
              <w:rPr>
                <w:sz w:val="16"/>
                <w:szCs w:val="16"/>
                <w:highlight w:val="yellow"/>
                <w:lang w:val="en-US" w:eastAsia="zh-CN"/>
              </w:rPr>
            </w:pPr>
            <w:r w:rsidRPr="007B1830">
              <w:rPr>
                <w:sz w:val="16"/>
                <w:szCs w:val="16"/>
                <w:highlight w:val="yellow"/>
                <w:lang w:eastAsia="zh-CN"/>
              </w:rPr>
              <w:t>Issue 1-4-2: The</w:t>
            </w:r>
            <w:r w:rsidRPr="007B1830">
              <w:rPr>
                <w:sz w:val="16"/>
                <w:szCs w:val="16"/>
                <w:highlight w:val="yellow"/>
                <w:lang w:val="en-US" w:eastAsia="zh-CN"/>
              </w:rPr>
              <w:t xml:space="preserve"> components within interruption time of SRS antenna port switching in FR1</w:t>
            </w:r>
          </w:p>
          <w:p w14:paraId="7C81E9BA" w14:textId="77777777" w:rsidR="007B1830" w:rsidRPr="007B1830" w:rsidRDefault="007B1830" w:rsidP="00B50FBA">
            <w:pPr>
              <w:numPr>
                <w:ilvl w:val="1"/>
                <w:numId w:val="19"/>
              </w:numPr>
              <w:spacing w:after="0"/>
              <w:rPr>
                <w:sz w:val="16"/>
                <w:szCs w:val="16"/>
                <w:highlight w:val="yellow"/>
                <w:lang w:val="en-US" w:eastAsia="zh-CN"/>
              </w:rPr>
            </w:pPr>
            <w:r w:rsidRPr="007B1830">
              <w:rPr>
                <w:sz w:val="16"/>
                <w:szCs w:val="16"/>
                <w:highlight w:val="yellow"/>
                <w:lang w:val="en-US" w:eastAsia="zh-CN"/>
              </w:rPr>
              <w:t>FFS</w:t>
            </w:r>
          </w:p>
          <w:p w14:paraId="1EF0829A"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1 (CATT): all guard symbols, all SRS symbols transmitted on other antenna port, and only one switching time.</w:t>
            </w:r>
          </w:p>
          <w:p w14:paraId="0BCF1581"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2 (Xiaomi): Antenna switching time for switching to and switching back outside the SRS transmission symbols should be counted in the interruption time.</w:t>
            </w:r>
          </w:p>
          <w:p w14:paraId="2278BB40"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3(Apple, QC, LG, OPPO): The components within interruption time of SRS antenna port switching in FR1 include:</w:t>
            </w:r>
          </w:p>
          <w:p w14:paraId="0CB4415F"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Antenna port switching time between SRS symbols in slot (transient time)</w:t>
            </w:r>
          </w:p>
          <w:p w14:paraId="7A3C990C"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SRS transmission time</w:t>
            </w:r>
          </w:p>
          <w:p w14:paraId="01C862C4"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Transient time before and after SRS transmission occasion.</w:t>
            </w:r>
          </w:p>
          <w:p w14:paraId="7F81A0FD"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4 (CMCC, HW, Ericsson, NEC): The components within interruption time include SRS transmission time and SRS antenna switching time before and after SRS transmission.</w:t>
            </w:r>
          </w:p>
          <w:p w14:paraId="2B09F510"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5 (vivo): For interruption requirements, the interruption time is preferred to include power adjustment period, antenna switching time and SRS transmission time.</w:t>
            </w:r>
          </w:p>
          <w:p w14:paraId="380B27A0"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 xml:space="preserve">Option 6 (Nokia): </w:t>
            </w:r>
          </w:p>
          <w:p w14:paraId="1EFC0389"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When the SRS resources of a set are not configured in a slot, the UE is allowed an uplink interruption on any of the active serving cells if simultaneous SRS and PUCCH/PUSCH transmissions are not supported by the UE. And the uplink interruption comprises the SRS transmission period and the transient period dependent on the SCS.</w:t>
            </w:r>
          </w:p>
          <w:p w14:paraId="45207383"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 xml:space="preserve">When the SRS resources of a set are configured in a slot with consecutive SRS transmission, the UE is allowed an uplink interruption on any of the active serving cells if simultaneous SRS and PUCCH/PUSCH </w:t>
            </w:r>
            <w:r w:rsidRPr="007B1830">
              <w:rPr>
                <w:sz w:val="16"/>
                <w:szCs w:val="16"/>
                <w:highlight w:val="yellow"/>
                <w:lang w:eastAsia="zh-CN"/>
              </w:rPr>
              <w:lastRenderedPageBreak/>
              <w:t>transmissions are not supported by the UE. The uplink interruption comprises the SRS transmission periods, the guard period in-between and the transient periods dependent on the SCS.</w:t>
            </w:r>
          </w:p>
          <w:p w14:paraId="08FC5324"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eastAsia="zh-CN"/>
              </w:rPr>
              <w:t>Option 7 (MTK, Apple, QC, Xiaomi, HW, vivo): The components within interruption time of SRS antenna port switching in FR1 include:</w:t>
            </w:r>
          </w:p>
          <w:p w14:paraId="530E4ACB"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eastAsia="zh-CN"/>
              </w:rPr>
              <w:t>6 symbols, and</w:t>
            </w:r>
          </w:p>
          <w:p w14:paraId="665828DB" w14:textId="77777777" w:rsidR="007B1830" w:rsidRPr="007B1830" w:rsidRDefault="007B1830" w:rsidP="00B50FBA">
            <w:pPr>
              <w:numPr>
                <w:ilvl w:val="3"/>
                <w:numId w:val="19"/>
              </w:numPr>
              <w:spacing w:after="0"/>
              <w:rPr>
                <w:sz w:val="16"/>
                <w:szCs w:val="16"/>
                <w:highlight w:val="yellow"/>
                <w:lang w:val="en-US" w:eastAsia="zh-CN"/>
              </w:rPr>
            </w:pPr>
            <w:r w:rsidRPr="007B1830">
              <w:rPr>
                <w:sz w:val="16"/>
                <w:szCs w:val="16"/>
                <w:highlight w:val="yellow"/>
                <w:lang w:val="en-US" w:eastAsia="zh-CN"/>
              </w:rPr>
              <w:t xml:space="preserve">Antenna switching time </w:t>
            </w:r>
            <w:r w:rsidRPr="007B1830">
              <w:rPr>
                <w:sz w:val="16"/>
                <w:szCs w:val="16"/>
                <w:highlight w:val="yellow"/>
                <w:lang w:eastAsia="zh-CN"/>
              </w:rPr>
              <w:t>before and after SRS transmission occasion.</w:t>
            </w:r>
          </w:p>
          <w:p w14:paraId="2EFCBFFD" w14:textId="77777777" w:rsidR="007B1830" w:rsidRPr="007B1830" w:rsidRDefault="007B1830" w:rsidP="00B50FBA">
            <w:pPr>
              <w:numPr>
                <w:ilvl w:val="0"/>
                <w:numId w:val="19"/>
              </w:numPr>
              <w:spacing w:after="0"/>
              <w:rPr>
                <w:sz w:val="16"/>
                <w:szCs w:val="16"/>
                <w:highlight w:val="yellow"/>
                <w:lang w:val="en-US" w:eastAsia="zh-CN"/>
              </w:rPr>
            </w:pPr>
            <w:r w:rsidRPr="007B1830">
              <w:rPr>
                <w:sz w:val="16"/>
                <w:szCs w:val="16"/>
                <w:highlight w:val="yellow"/>
                <w:lang w:eastAsia="zh-CN"/>
              </w:rPr>
              <w:t>Issue 1-4-3: details of the interruption time in FR1</w:t>
            </w:r>
          </w:p>
          <w:p w14:paraId="315E1418" w14:textId="77777777" w:rsidR="007B1830" w:rsidRPr="007B1830" w:rsidRDefault="007B1830" w:rsidP="00B50FBA">
            <w:pPr>
              <w:numPr>
                <w:ilvl w:val="1"/>
                <w:numId w:val="19"/>
              </w:numPr>
              <w:spacing w:after="0"/>
              <w:rPr>
                <w:sz w:val="16"/>
                <w:szCs w:val="16"/>
                <w:highlight w:val="yellow"/>
                <w:lang w:val="en-US" w:eastAsia="zh-CN"/>
              </w:rPr>
            </w:pPr>
            <w:r w:rsidRPr="007B1830">
              <w:rPr>
                <w:sz w:val="16"/>
                <w:szCs w:val="16"/>
                <w:highlight w:val="yellow"/>
                <w:lang w:eastAsia="zh-CN"/>
              </w:rPr>
              <w:t>FFS:</w:t>
            </w:r>
          </w:p>
          <w:p w14:paraId="0135A5A1" w14:textId="77777777" w:rsidR="007B1830" w:rsidRPr="007B1830" w:rsidRDefault="007B1830" w:rsidP="00B50FBA">
            <w:pPr>
              <w:numPr>
                <w:ilvl w:val="2"/>
                <w:numId w:val="19"/>
              </w:numPr>
              <w:spacing w:after="0"/>
              <w:rPr>
                <w:sz w:val="16"/>
                <w:szCs w:val="16"/>
                <w:highlight w:val="yellow"/>
                <w:lang w:val="en-US" w:eastAsia="zh-CN"/>
              </w:rPr>
            </w:pPr>
            <w:r w:rsidRPr="007B1830">
              <w:rPr>
                <w:sz w:val="16"/>
                <w:szCs w:val="16"/>
                <w:highlight w:val="yellow"/>
                <w:lang w:val="en-US" w:eastAsia="zh-CN"/>
              </w:rPr>
              <w:t>Option 1 (Xiaomi, Apple, QC, MTK, HW): Interruption time is specified based on 2 antenna switching time (2*15us) and 6 symbol time</w:t>
            </w:r>
          </w:p>
          <w:p w14:paraId="021FBADA" w14:textId="77777777" w:rsidR="007B1830" w:rsidRPr="007B1830" w:rsidRDefault="007B1830" w:rsidP="00B50FBA">
            <w:pPr>
              <w:numPr>
                <w:ilvl w:val="0"/>
                <w:numId w:val="19"/>
              </w:numPr>
              <w:spacing w:after="0"/>
              <w:rPr>
                <w:sz w:val="16"/>
                <w:szCs w:val="16"/>
                <w:highlight w:val="yellow"/>
                <w:lang w:val="en-US" w:eastAsia="zh-CN"/>
              </w:rPr>
            </w:pPr>
            <w:r w:rsidRPr="007B1830">
              <w:rPr>
                <w:sz w:val="16"/>
                <w:szCs w:val="16"/>
                <w:highlight w:val="yellow"/>
                <w:lang w:val="en-US" w:eastAsia="zh-CN"/>
              </w:rPr>
              <w:t>Issue 1-4-4: Interruption requirement proposals</w:t>
            </w:r>
          </w:p>
          <w:p w14:paraId="164FFADE" w14:textId="77777777" w:rsidR="007B1830" w:rsidRPr="007B1830" w:rsidRDefault="007B1830" w:rsidP="00B50FBA">
            <w:pPr>
              <w:numPr>
                <w:ilvl w:val="1"/>
                <w:numId w:val="19"/>
              </w:numPr>
              <w:spacing w:after="0"/>
              <w:rPr>
                <w:sz w:val="16"/>
                <w:szCs w:val="16"/>
                <w:highlight w:val="yellow"/>
                <w:lang w:val="en-US" w:eastAsia="zh-CN"/>
              </w:rPr>
            </w:pPr>
            <w:r w:rsidRPr="007B1830">
              <w:rPr>
                <w:sz w:val="16"/>
                <w:szCs w:val="16"/>
                <w:highlight w:val="yellow"/>
                <w:lang w:eastAsia="zh-CN"/>
              </w:rPr>
              <w:t xml:space="preserve">FFS: Options in issue 1-4-4 in R4-2108148. Up to conclusions from other issues. </w:t>
            </w:r>
          </w:p>
          <w:p w14:paraId="6E190AFA" w14:textId="11D80050" w:rsidR="006105A0" w:rsidRPr="00044A05" w:rsidRDefault="006105A0" w:rsidP="007B1830">
            <w:pPr>
              <w:spacing w:after="0"/>
              <w:rPr>
                <w:lang w:val="en-US" w:eastAsia="zh-CN"/>
              </w:rPr>
            </w:pPr>
          </w:p>
        </w:tc>
      </w:tr>
    </w:tbl>
    <w:p w14:paraId="74519DC2" w14:textId="77777777" w:rsidR="006105A0" w:rsidRDefault="006105A0" w:rsidP="006105A0">
      <w:pPr>
        <w:rPr>
          <w:lang w:val="en-US" w:eastAsia="zh-CN"/>
        </w:rPr>
      </w:pPr>
    </w:p>
    <w:p w14:paraId="269A70B9" w14:textId="77777777" w:rsidR="004E2772" w:rsidRDefault="004E2772" w:rsidP="004E2772">
      <w:pPr>
        <w:rPr>
          <w:lang w:eastAsia="zh-CN"/>
        </w:rPr>
      </w:pPr>
      <w:r>
        <w:rPr>
          <w:lang w:eastAsia="zh-CN"/>
        </w:rPr>
        <w:t>The guard period in RAN1 TS38.214 is defined as below,</w:t>
      </w:r>
    </w:p>
    <w:p w14:paraId="0DE33AA8" w14:textId="77777777" w:rsidR="004E2772" w:rsidRDefault="004E2772" w:rsidP="004E2772">
      <w:pPr>
        <w:rPr>
          <w:lang w:eastAsia="zh-CN"/>
        </w:rPr>
      </w:pPr>
      <w:r w:rsidRPr="006842E1">
        <w:rPr>
          <w:noProof/>
          <w:lang w:eastAsia="zh-CN"/>
        </w:rPr>
        <w:drawing>
          <wp:inline distT="0" distB="0" distL="0" distR="0" wp14:anchorId="097FD421" wp14:editId="07F9A62C">
            <wp:extent cx="6120765" cy="763270"/>
            <wp:effectExtent l="12700" t="1270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763270"/>
                    </a:xfrm>
                    <a:prstGeom prst="rect">
                      <a:avLst/>
                    </a:prstGeom>
                    <a:ln w="12700">
                      <a:solidFill>
                        <a:schemeClr val="accent1"/>
                      </a:solidFill>
                    </a:ln>
                  </pic:spPr>
                </pic:pic>
              </a:graphicData>
            </a:graphic>
          </wp:inline>
        </w:drawing>
      </w:r>
    </w:p>
    <w:p w14:paraId="614E0384" w14:textId="77777777" w:rsidR="004E2772" w:rsidRDefault="004E2772" w:rsidP="004E2772">
      <w:pPr>
        <w:rPr>
          <w:lang w:eastAsia="zh-CN"/>
        </w:rPr>
      </w:pPr>
      <w:r w:rsidRPr="006842E1">
        <w:rPr>
          <w:noProof/>
          <w:lang w:eastAsia="zh-CN"/>
        </w:rPr>
        <w:drawing>
          <wp:inline distT="0" distB="0" distL="0" distR="0" wp14:anchorId="0F689199" wp14:editId="39A6431E">
            <wp:extent cx="6108700" cy="1549400"/>
            <wp:effectExtent l="12700" t="1270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08700" cy="1549400"/>
                    </a:xfrm>
                    <a:prstGeom prst="rect">
                      <a:avLst/>
                    </a:prstGeom>
                    <a:ln w="12700">
                      <a:solidFill>
                        <a:schemeClr val="accent1"/>
                      </a:solidFill>
                    </a:ln>
                  </pic:spPr>
                </pic:pic>
              </a:graphicData>
            </a:graphic>
          </wp:inline>
        </w:drawing>
      </w:r>
    </w:p>
    <w:p w14:paraId="08E9B98C" w14:textId="50CCDAA6" w:rsidR="004E2772" w:rsidRDefault="004E2772" w:rsidP="004E2772">
      <w:pPr>
        <w:jc w:val="both"/>
        <w:rPr>
          <w:lang w:eastAsia="zh-CN"/>
        </w:rPr>
      </w:pPr>
      <w:r>
        <w:rPr>
          <w:lang w:eastAsia="zh-CN"/>
        </w:rPr>
        <w:t>In our understanding, RAN1 has chosen to use the most conservative way to define the guard period and no signals would be expected to transmit in guard period. We propose to use the RAN1 guard period as baseline to determine the interruption requirement. However, similar as interruption requirements for SRS carrier</w:t>
      </w:r>
      <w:r w:rsidR="00B9070D">
        <w:rPr>
          <w:lang w:eastAsia="zh-CN"/>
        </w:rPr>
        <w:t>-</w:t>
      </w:r>
      <w:r>
        <w:rPr>
          <w:lang w:eastAsia="zh-CN"/>
        </w:rPr>
        <w:t>based switching, even though the GP is at symbol level, but the interruption requirement shall still be defined in unit of slot for NR and in unit of subframe for LTE. In last meeting, some companies thought the interrupting requirement may be defined in unit of symbols since transient time for SRS antenna port switching is 15us from RF spec, but we have different understanding: w</w:t>
      </w:r>
      <w:r w:rsidRPr="004E2772">
        <w:rPr>
          <w:lang w:eastAsia="zh-CN"/>
        </w:rPr>
        <w:t>ith the MTTD/MRTD and TA, we cannot precisely determine which DL symbols or UL symbols on other CCs are interrupted by SRS antenna port switching</w:t>
      </w:r>
      <w:r>
        <w:rPr>
          <w:lang w:eastAsia="zh-CN"/>
        </w:rPr>
        <w:t>, and therefore using slot level interruption requirement would be a reasonable solution.</w:t>
      </w:r>
    </w:p>
    <w:p w14:paraId="5F0288C0" w14:textId="14143E0F" w:rsidR="004E2772" w:rsidRDefault="004E2772" w:rsidP="004E2772">
      <w:pPr>
        <w:jc w:val="both"/>
        <w:rPr>
          <w:b/>
          <w:bCs/>
          <w:i/>
          <w:iCs/>
          <w:lang w:eastAsia="zh-CN"/>
        </w:rPr>
      </w:pPr>
      <w:r>
        <w:rPr>
          <w:b/>
          <w:bCs/>
          <w:i/>
          <w:iCs/>
          <w:lang w:eastAsia="zh-CN"/>
        </w:rPr>
        <w:t xml:space="preserve">Proposal </w:t>
      </w:r>
      <w:r w:rsidR="007B1830">
        <w:rPr>
          <w:b/>
          <w:bCs/>
          <w:i/>
          <w:iCs/>
          <w:lang w:eastAsia="zh-CN"/>
        </w:rPr>
        <w:t>10</w:t>
      </w:r>
      <w:r>
        <w:rPr>
          <w:b/>
          <w:bCs/>
          <w:i/>
          <w:iCs/>
          <w:lang w:eastAsia="zh-CN"/>
        </w:rPr>
        <w:t xml:space="preserve">: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11C21A93" w14:textId="26DC800D" w:rsidR="006D30E6" w:rsidRDefault="00C22EF0" w:rsidP="004E2772">
      <w:pPr>
        <w:jc w:val="both"/>
        <w:rPr>
          <w:lang w:eastAsia="zh-CN"/>
        </w:rPr>
      </w:pPr>
      <w:r w:rsidRPr="00C22EF0">
        <w:rPr>
          <w:lang w:eastAsia="zh-CN"/>
        </w:rPr>
        <w:t xml:space="preserve">Regarding </w:t>
      </w:r>
      <w:r w:rsidRPr="00C22EF0">
        <w:rPr>
          <w:lang w:val="en-US" w:eastAsia="zh-CN"/>
        </w:rPr>
        <w:t>t</w:t>
      </w:r>
      <w:r w:rsidR="006105A0" w:rsidRPr="006105A0">
        <w:rPr>
          <w:lang w:val="en-US" w:eastAsia="zh-CN"/>
        </w:rPr>
        <w:t>he components within interruption time of SRS antenna port switching in FR1</w:t>
      </w:r>
      <w:r>
        <w:rPr>
          <w:lang w:eastAsia="zh-CN"/>
        </w:rPr>
        <w:t>,</w:t>
      </w:r>
      <w:r w:rsidR="006105A0" w:rsidRPr="006105A0">
        <w:rPr>
          <w:lang w:eastAsia="zh-CN"/>
        </w:rPr>
        <w:t xml:space="preserve"> </w:t>
      </w:r>
      <w:r w:rsidR="006D30E6">
        <w:rPr>
          <w:lang w:eastAsia="zh-CN"/>
        </w:rPr>
        <w:t>the following figure illustrates the SRS antenna port switching in a UL slot. Based on proposal 5, we think the interruption requirement shall apply for all possible switching patterns, and therefore the minimum requirement in the worst case shall consider following components in the SRS antenna port switching:</w:t>
      </w:r>
    </w:p>
    <w:p w14:paraId="2C083BC9" w14:textId="637B5CF3" w:rsidR="006D30E6" w:rsidRPr="00044A05" w:rsidRDefault="00044A05" w:rsidP="00B50FBA">
      <w:pPr>
        <w:pStyle w:val="ListParagraph"/>
        <w:numPr>
          <w:ilvl w:val="0"/>
          <w:numId w:val="14"/>
        </w:numPr>
        <w:ind w:firstLineChars="0"/>
        <w:jc w:val="both"/>
        <w:rPr>
          <w:sz w:val="20"/>
          <w:szCs w:val="20"/>
          <w:lang w:eastAsia="zh-CN"/>
        </w:rPr>
      </w:pPr>
      <w:r>
        <w:rPr>
          <w:sz w:val="20"/>
          <w:szCs w:val="20"/>
          <w:lang w:val="en-US" w:eastAsia="zh-CN"/>
        </w:rPr>
        <w:t>A</w:t>
      </w:r>
      <w:proofErr w:type="spellStart"/>
      <w:r w:rsidR="006105A0" w:rsidRPr="00044A05">
        <w:rPr>
          <w:sz w:val="20"/>
          <w:szCs w:val="20"/>
          <w:lang w:eastAsia="zh-CN"/>
        </w:rPr>
        <w:t>ntenna</w:t>
      </w:r>
      <w:proofErr w:type="spellEnd"/>
      <w:r w:rsidR="006105A0" w:rsidRPr="00044A05">
        <w:rPr>
          <w:sz w:val="20"/>
          <w:szCs w:val="20"/>
          <w:lang w:eastAsia="zh-CN"/>
        </w:rPr>
        <w:t xml:space="preserve"> </w:t>
      </w:r>
      <w:r w:rsidR="006D30E6" w:rsidRPr="00044A05">
        <w:rPr>
          <w:sz w:val="20"/>
          <w:szCs w:val="20"/>
          <w:lang w:eastAsia="zh-CN"/>
        </w:rPr>
        <w:t xml:space="preserve">port </w:t>
      </w:r>
      <w:r w:rsidR="006105A0" w:rsidRPr="00044A05">
        <w:rPr>
          <w:sz w:val="20"/>
          <w:szCs w:val="20"/>
          <w:lang w:eastAsia="zh-CN"/>
        </w:rPr>
        <w:t>switching time</w:t>
      </w:r>
      <w:r w:rsidRPr="00044A05">
        <w:rPr>
          <w:sz w:val="20"/>
          <w:szCs w:val="20"/>
          <w:lang w:eastAsia="zh-CN"/>
        </w:rPr>
        <w:t xml:space="preserve"> </w:t>
      </w:r>
      <w:r w:rsidRPr="00044A05">
        <w:rPr>
          <w:rFonts w:hint="eastAsia"/>
          <w:sz w:val="20"/>
          <w:szCs w:val="20"/>
          <w:lang w:eastAsia="zh-CN"/>
        </w:rPr>
        <w:t>between</w:t>
      </w:r>
      <w:r w:rsidRPr="00044A05">
        <w:rPr>
          <w:sz w:val="20"/>
          <w:szCs w:val="20"/>
          <w:lang w:val="en-US" w:eastAsia="zh-CN"/>
        </w:rPr>
        <w:t xml:space="preserve"> SRS symbols</w:t>
      </w:r>
      <w:r>
        <w:rPr>
          <w:sz w:val="20"/>
          <w:szCs w:val="20"/>
          <w:lang w:val="en-US" w:eastAsia="zh-CN"/>
        </w:rPr>
        <w:t xml:space="preserve"> in slot</w:t>
      </w:r>
      <w:r w:rsidR="006D30E6" w:rsidRPr="00044A05">
        <w:rPr>
          <w:sz w:val="20"/>
          <w:szCs w:val="20"/>
          <w:lang w:eastAsia="zh-CN"/>
        </w:rPr>
        <w:t xml:space="preserve"> (transient time)</w:t>
      </w:r>
    </w:p>
    <w:p w14:paraId="40734BAC" w14:textId="52474FDF" w:rsidR="006D30E6" w:rsidRPr="00044A05" w:rsidRDefault="006105A0" w:rsidP="00B50FBA">
      <w:pPr>
        <w:pStyle w:val="ListParagraph"/>
        <w:numPr>
          <w:ilvl w:val="0"/>
          <w:numId w:val="14"/>
        </w:numPr>
        <w:ind w:firstLineChars="0"/>
        <w:jc w:val="both"/>
        <w:rPr>
          <w:sz w:val="20"/>
          <w:szCs w:val="20"/>
          <w:lang w:eastAsia="zh-CN"/>
        </w:rPr>
      </w:pPr>
      <w:r w:rsidRPr="00044A05">
        <w:rPr>
          <w:sz w:val="20"/>
          <w:szCs w:val="20"/>
          <w:lang w:eastAsia="zh-CN"/>
        </w:rPr>
        <w:t>SRS transmission time</w:t>
      </w:r>
    </w:p>
    <w:p w14:paraId="74292B5E" w14:textId="62E626EB" w:rsidR="006D30E6" w:rsidRPr="00044A05" w:rsidRDefault="006D30E6" w:rsidP="00B50FBA">
      <w:pPr>
        <w:pStyle w:val="ListParagraph"/>
        <w:numPr>
          <w:ilvl w:val="0"/>
          <w:numId w:val="14"/>
        </w:numPr>
        <w:ind w:firstLineChars="0"/>
        <w:jc w:val="both"/>
        <w:rPr>
          <w:sz w:val="20"/>
          <w:szCs w:val="20"/>
          <w:lang w:eastAsia="zh-CN"/>
        </w:rPr>
      </w:pPr>
      <w:r w:rsidRPr="00044A05">
        <w:rPr>
          <w:sz w:val="20"/>
          <w:szCs w:val="20"/>
          <w:lang w:val="en-US" w:eastAsia="zh-CN"/>
        </w:rPr>
        <w:t>T</w:t>
      </w:r>
      <w:proofErr w:type="spellStart"/>
      <w:r w:rsidR="006105A0" w:rsidRPr="00044A05">
        <w:rPr>
          <w:sz w:val="20"/>
          <w:szCs w:val="20"/>
          <w:lang w:eastAsia="zh-CN"/>
        </w:rPr>
        <w:t>ransient</w:t>
      </w:r>
      <w:proofErr w:type="spellEnd"/>
      <w:r w:rsidR="006105A0" w:rsidRPr="00044A05">
        <w:rPr>
          <w:sz w:val="20"/>
          <w:szCs w:val="20"/>
          <w:lang w:eastAsia="zh-CN"/>
        </w:rPr>
        <w:t xml:space="preserve"> </w:t>
      </w:r>
      <w:r w:rsidRPr="00044A05">
        <w:rPr>
          <w:sz w:val="20"/>
          <w:szCs w:val="20"/>
          <w:lang w:eastAsia="zh-CN"/>
        </w:rPr>
        <w:t>time</w:t>
      </w:r>
      <w:r w:rsidR="006105A0" w:rsidRPr="00044A05">
        <w:rPr>
          <w:sz w:val="20"/>
          <w:szCs w:val="20"/>
          <w:lang w:eastAsia="zh-CN"/>
        </w:rPr>
        <w:t xml:space="preserve"> before and after SRS transmission </w:t>
      </w:r>
      <w:r w:rsidRPr="00044A05">
        <w:rPr>
          <w:sz w:val="20"/>
          <w:szCs w:val="20"/>
          <w:lang w:eastAsia="zh-CN"/>
        </w:rPr>
        <w:t>occasion (</w:t>
      </w:r>
      <w:r w:rsidRPr="00044A05">
        <w:rPr>
          <w:sz w:val="20"/>
          <w:szCs w:val="20"/>
          <w:lang w:val="en-US" w:eastAsia="zh-CN"/>
        </w:rPr>
        <w:t>1</w:t>
      </w:r>
      <w:r w:rsidR="00044A05" w:rsidRPr="00044A05">
        <w:rPr>
          <w:sz w:val="20"/>
          <w:szCs w:val="20"/>
          <w:lang w:val="en-US" w:eastAsia="zh-CN"/>
        </w:rPr>
        <w:t>5</w:t>
      </w:r>
      <w:r w:rsidRPr="00044A05">
        <w:rPr>
          <w:sz w:val="20"/>
          <w:szCs w:val="20"/>
          <w:lang w:val="en-US" w:eastAsia="zh-CN"/>
        </w:rPr>
        <w:t>us as shown in figure 1</w:t>
      </w:r>
      <w:r w:rsidRPr="00044A05">
        <w:rPr>
          <w:sz w:val="20"/>
          <w:szCs w:val="20"/>
          <w:lang w:eastAsia="zh-CN"/>
        </w:rPr>
        <w:t>)</w:t>
      </w:r>
    </w:p>
    <w:p w14:paraId="73A58ECF" w14:textId="6C3A404F" w:rsidR="004E2772" w:rsidRDefault="006D30E6" w:rsidP="004E2772">
      <w:pPr>
        <w:jc w:val="both"/>
        <w:rPr>
          <w:lang w:eastAsia="zh-CN"/>
        </w:rPr>
      </w:pPr>
      <w:r>
        <w:rPr>
          <w:lang w:eastAsia="zh-CN"/>
        </w:rPr>
        <w:t xml:space="preserve"> </w:t>
      </w:r>
    </w:p>
    <w:p w14:paraId="2040A0E2" w14:textId="40EA2163" w:rsidR="006D30E6" w:rsidRDefault="00044A05" w:rsidP="006D30E6">
      <w:pPr>
        <w:keepNext/>
        <w:jc w:val="center"/>
      </w:pPr>
      <w:r w:rsidRPr="00044A05">
        <w:rPr>
          <w:noProof/>
        </w:rPr>
        <w:lastRenderedPageBreak/>
        <w:drawing>
          <wp:inline distT="0" distB="0" distL="0" distR="0" wp14:anchorId="710FB4BE" wp14:editId="1416ECFA">
            <wp:extent cx="4217394" cy="2900416"/>
            <wp:effectExtent l="12700" t="12700" r="1206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64605" cy="2932884"/>
                    </a:xfrm>
                    <a:prstGeom prst="rect">
                      <a:avLst/>
                    </a:prstGeom>
                    <a:ln>
                      <a:solidFill>
                        <a:schemeClr val="accent1"/>
                      </a:solidFill>
                    </a:ln>
                  </pic:spPr>
                </pic:pic>
              </a:graphicData>
            </a:graphic>
          </wp:inline>
        </w:drawing>
      </w:r>
    </w:p>
    <w:p w14:paraId="0FE14999" w14:textId="08673EB4" w:rsidR="006D30E6" w:rsidRPr="00C22EF0" w:rsidRDefault="006D30E6" w:rsidP="006D30E6">
      <w:pPr>
        <w:pStyle w:val="Caption"/>
        <w:jc w:val="center"/>
        <w:rPr>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00B9070D">
        <w:t>Illustration</w:t>
      </w:r>
      <w:r>
        <w:t xml:space="preserve"> of SRS antenna port switching</w:t>
      </w:r>
      <w:r>
        <w:rPr>
          <w:noProof/>
        </w:rPr>
        <w:t xml:space="preserve"> in a uplink slot</w:t>
      </w:r>
    </w:p>
    <w:p w14:paraId="7C2B51F4" w14:textId="59170DBA" w:rsidR="004E2772" w:rsidRDefault="007B1830" w:rsidP="004E2772">
      <w:pPr>
        <w:jc w:val="both"/>
        <w:rPr>
          <w:lang w:eastAsia="zh-CN"/>
        </w:rPr>
      </w:pPr>
      <w:r>
        <w:rPr>
          <w:lang w:eastAsia="zh-CN"/>
        </w:rPr>
        <w:t>In order to converge the options, we think</w:t>
      </w:r>
      <w:r w:rsidRPr="007B1830">
        <w:rPr>
          <w:lang w:eastAsia="zh-CN"/>
        </w:rPr>
        <w:t xml:space="preserve"> 6 </w:t>
      </w:r>
      <w:proofErr w:type="gramStart"/>
      <w:r w:rsidRPr="007B1830">
        <w:rPr>
          <w:lang w:eastAsia="zh-CN"/>
        </w:rPr>
        <w:t>symbol</w:t>
      </w:r>
      <w:proofErr w:type="gramEnd"/>
      <w:r w:rsidRPr="007B1830">
        <w:rPr>
          <w:lang w:eastAsia="zh-CN"/>
        </w:rPr>
        <w:t xml:space="preserve"> </w:t>
      </w:r>
      <w:r>
        <w:rPr>
          <w:lang w:eastAsia="zh-CN"/>
        </w:rPr>
        <w:t>can be</w:t>
      </w:r>
      <w:r w:rsidRPr="007B1830">
        <w:rPr>
          <w:lang w:eastAsia="zh-CN"/>
        </w:rPr>
        <w:t xml:space="preserve"> used as the longest time duration containing SRS symbols and guard symbols </w:t>
      </w:r>
      <w:r>
        <w:rPr>
          <w:lang w:eastAsia="zh-CN"/>
        </w:rPr>
        <w:t>to define an unified</w:t>
      </w:r>
      <w:r w:rsidRPr="007B1830">
        <w:rPr>
          <w:lang w:eastAsia="zh-CN"/>
        </w:rPr>
        <w:t xml:space="preserve"> minimum requirements for different SRS antenna switch patterns</w:t>
      </w:r>
      <w:r>
        <w:rPr>
          <w:lang w:eastAsia="zh-CN"/>
        </w:rPr>
        <w:t xml:space="preserve">. </w:t>
      </w:r>
      <w:r w:rsidR="006D30E6">
        <w:rPr>
          <w:lang w:eastAsia="zh-CN"/>
        </w:rPr>
        <w:t>Thus, we propose,</w:t>
      </w:r>
    </w:p>
    <w:p w14:paraId="646B174B" w14:textId="7F8AF872" w:rsidR="007B1830" w:rsidRPr="007B1830" w:rsidRDefault="006D30E6" w:rsidP="007B1830">
      <w:pPr>
        <w:spacing w:after="120"/>
        <w:jc w:val="both"/>
        <w:rPr>
          <w:b/>
          <w:bCs/>
          <w:i/>
          <w:iCs/>
          <w:lang w:val="en-US" w:eastAsia="zh-CN"/>
        </w:rPr>
      </w:pPr>
      <w:r w:rsidRPr="006D30E6">
        <w:rPr>
          <w:b/>
          <w:bCs/>
          <w:i/>
          <w:iCs/>
          <w:lang w:val="en-US" w:eastAsia="zh-CN"/>
        </w:rPr>
        <w:t>Proposal</w:t>
      </w:r>
      <w:r w:rsidR="00044A05">
        <w:rPr>
          <w:b/>
          <w:bCs/>
          <w:i/>
          <w:iCs/>
          <w:lang w:val="en-US" w:eastAsia="zh-CN"/>
        </w:rPr>
        <w:t xml:space="preserve"> </w:t>
      </w:r>
      <w:r w:rsidR="007B1830">
        <w:rPr>
          <w:b/>
          <w:bCs/>
          <w:i/>
          <w:iCs/>
          <w:lang w:val="en-US" w:eastAsia="zh-CN"/>
        </w:rPr>
        <w:t>11</w:t>
      </w:r>
      <w:r w:rsidRPr="006D30E6">
        <w:rPr>
          <w:b/>
          <w:bCs/>
          <w:i/>
          <w:iCs/>
          <w:lang w:val="en-US" w:eastAsia="zh-CN"/>
        </w:rPr>
        <w:t xml:space="preserve">: </w:t>
      </w:r>
      <w:r w:rsidR="007B1830" w:rsidRPr="007B1830">
        <w:rPr>
          <w:b/>
          <w:bCs/>
          <w:i/>
          <w:iCs/>
          <w:lang w:val="en-US" w:eastAsia="zh-CN"/>
        </w:rPr>
        <w:t>The components within interruption time of SRS antenna port switching in FR1 include:</w:t>
      </w:r>
    </w:p>
    <w:p w14:paraId="7B6979F3" w14:textId="77777777" w:rsidR="007B1830" w:rsidRPr="007B1830" w:rsidRDefault="007B1830" w:rsidP="00B50FBA">
      <w:pPr>
        <w:pStyle w:val="ListParagraph"/>
        <w:numPr>
          <w:ilvl w:val="0"/>
          <w:numId w:val="20"/>
        </w:numPr>
        <w:spacing w:after="120" w:line="240" w:lineRule="auto"/>
        <w:ind w:firstLineChars="0"/>
        <w:jc w:val="both"/>
        <w:rPr>
          <w:b/>
          <w:bCs/>
          <w:i/>
          <w:iCs/>
          <w:lang w:val="en-US" w:eastAsia="zh-CN"/>
        </w:rPr>
      </w:pPr>
      <w:r w:rsidRPr="007B1830">
        <w:rPr>
          <w:b/>
          <w:bCs/>
          <w:i/>
          <w:iCs/>
          <w:lang w:val="en-US" w:eastAsia="zh-CN"/>
        </w:rPr>
        <w:t>6 symbols, and</w:t>
      </w:r>
    </w:p>
    <w:p w14:paraId="18785A16" w14:textId="77777777" w:rsidR="007B1830" w:rsidRPr="007B1830" w:rsidRDefault="007B1830" w:rsidP="00B50FBA">
      <w:pPr>
        <w:pStyle w:val="ListParagraph"/>
        <w:numPr>
          <w:ilvl w:val="0"/>
          <w:numId w:val="20"/>
        </w:numPr>
        <w:spacing w:after="120" w:line="240" w:lineRule="auto"/>
        <w:ind w:firstLineChars="0"/>
        <w:jc w:val="both"/>
        <w:rPr>
          <w:b/>
          <w:bCs/>
          <w:i/>
          <w:iCs/>
          <w:lang w:val="en-US" w:eastAsia="zh-CN"/>
        </w:rPr>
      </w:pPr>
      <w:r w:rsidRPr="007B1830">
        <w:rPr>
          <w:b/>
          <w:bCs/>
          <w:i/>
          <w:iCs/>
          <w:lang w:val="en-US" w:eastAsia="zh-CN"/>
        </w:rPr>
        <w:t>Antenna switching time before and after SRS transmission occasion.</w:t>
      </w:r>
    </w:p>
    <w:p w14:paraId="52500C4B" w14:textId="77777777" w:rsidR="007B1830" w:rsidRDefault="007B1830" w:rsidP="007B1830">
      <w:pPr>
        <w:spacing w:after="0"/>
        <w:jc w:val="both"/>
        <w:rPr>
          <w:lang w:val="en-US" w:eastAsia="zh-CN"/>
        </w:rPr>
      </w:pPr>
    </w:p>
    <w:p w14:paraId="292630A9" w14:textId="2EAA0E49" w:rsidR="00736A7B" w:rsidRDefault="00736A7B" w:rsidP="007B1830">
      <w:pPr>
        <w:spacing w:after="0"/>
        <w:jc w:val="both"/>
        <w:rPr>
          <w:lang w:val="en-US" w:eastAsia="zh-CN"/>
        </w:rPr>
      </w:pPr>
      <w:r>
        <w:rPr>
          <w:lang w:val="en-US" w:eastAsia="zh-CN"/>
        </w:rPr>
        <w:t xml:space="preserve">With proposal </w:t>
      </w:r>
      <w:r w:rsidR="007B1830">
        <w:rPr>
          <w:lang w:val="en-US" w:eastAsia="zh-CN"/>
        </w:rPr>
        <w:t>11</w:t>
      </w:r>
      <w:r>
        <w:rPr>
          <w:lang w:val="en-US" w:eastAsia="zh-CN"/>
        </w:rPr>
        <w:t>, the total interruption time due to SRS antenna port switching in one UL slot could be:</w:t>
      </w:r>
    </w:p>
    <w:p w14:paraId="2BE8EE0A" w14:textId="2A8A3F24" w:rsidR="00736A7B" w:rsidRPr="00736A7B" w:rsidRDefault="00736A7B" w:rsidP="00B50FBA">
      <w:pPr>
        <w:pStyle w:val="ListParagraph"/>
        <w:numPr>
          <w:ilvl w:val="0"/>
          <w:numId w:val="15"/>
        </w:numPr>
        <w:ind w:firstLineChars="0"/>
        <w:jc w:val="both"/>
        <w:rPr>
          <w:lang w:val="en-US" w:eastAsia="zh-CN"/>
        </w:rPr>
      </w:pPr>
      <w:r w:rsidRPr="00736A7B">
        <w:rPr>
          <w:lang w:val="en-US" w:eastAsia="zh-CN"/>
        </w:rPr>
        <w:t>6 symbols, account</w:t>
      </w:r>
      <w:r w:rsidR="00B9070D">
        <w:rPr>
          <w:lang w:val="en-US" w:eastAsia="zh-CN"/>
        </w:rPr>
        <w:t>s</w:t>
      </w:r>
      <w:r w:rsidRPr="00736A7B">
        <w:rPr>
          <w:lang w:val="en-US" w:eastAsia="zh-CN"/>
        </w:rPr>
        <w:t xml:space="preserve"> for SRS GP and SRS transmission symbols, that is up to 6 symbols</w:t>
      </w:r>
      <w:r w:rsidR="00B9070D">
        <w:rPr>
          <w:lang w:val="en-US" w:eastAsia="zh-CN"/>
        </w:rPr>
        <w:t>,</w:t>
      </w:r>
      <w:r w:rsidRPr="00736A7B">
        <w:rPr>
          <w:lang w:val="en-US" w:eastAsia="zh-CN"/>
        </w:rPr>
        <w:t xml:space="preserve"> and</w:t>
      </w:r>
    </w:p>
    <w:p w14:paraId="4271303C" w14:textId="35372246" w:rsidR="006D30E6" w:rsidRDefault="00736A7B" w:rsidP="00B50FBA">
      <w:pPr>
        <w:pStyle w:val="ListParagraph"/>
        <w:numPr>
          <w:ilvl w:val="0"/>
          <w:numId w:val="15"/>
        </w:numPr>
        <w:ind w:firstLineChars="0"/>
        <w:jc w:val="both"/>
        <w:rPr>
          <w:lang w:val="en-US" w:eastAsia="zh-CN"/>
        </w:rPr>
      </w:pPr>
      <w:r w:rsidRPr="00736A7B">
        <w:rPr>
          <w:lang w:val="en-US" w:eastAsia="zh-CN"/>
        </w:rPr>
        <w:t>2*1</w:t>
      </w:r>
      <w:r w:rsidR="00044A05">
        <w:rPr>
          <w:lang w:val="en-US" w:eastAsia="zh-CN"/>
        </w:rPr>
        <w:t>5</w:t>
      </w:r>
      <w:r w:rsidRPr="00736A7B">
        <w:rPr>
          <w:lang w:val="en-US" w:eastAsia="zh-CN"/>
        </w:rPr>
        <w:t>us, account</w:t>
      </w:r>
      <w:r w:rsidR="00B9070D">
        <w:rPr>
          <w:lang w:val="en-US" w:eastAsia="zh-CN"/>
        </w:rPr>
        <w:t>s</w:t>
      </w:r>
      <w:r w:rsidRPr="00736A7B">
        <w:rPr>
          <w:lang w:val="en-US" w:eastAsia="zh-CN"/>
        </w:rPr>
        <w:t xml:space="preserve"> for transient time before and after SRS transmission occasion</w:t>
      </w:r>
    </w:p>
    <w:p w14:paraId="313109FE" w14:textId="3AB3936B" w:rsidR="00736A7B" w:rsidRPr="00736A7B" w:rsidRDefault="00736A7B" w:rsidP="00736A7B">
      <w:pPr>
        <w:jc w:val="both"/>
        <w:rPr>
          <w:lang w:val="en-US" w:eastAsia="zh-CN"/>
        </w:rPr>
      </w:pPr>
      <w:r>
        <w:rPr>
          <w:lang w:val="en-US" w:eastAsia="zh-CN"/>
        </w:rPr>
        <w:t>Even though some SRS resource set</w:t>
      </w:r>
      <w:r w:rsidR="00B9070D">
        <w:rPr>
          <w:lang w:val="en-US" w:eastAsia="zh-CN"/>
        </w:rPr>
        <w:t>s</w:t>
      </w:r>
      <w:r>
        <w:rPr>
          <w:lang w:val="en-US" w:eastAsia="zh-CN"/>
        </w:rPr>
        <w:t xml:space="preserve"> for antenna </w:t>
      </w:r>
      <w:r w:rsidR="00394915">
        <w:rPr>
          <w:lang w:val="en-US" w:eastAsia="zh-CN"/>
        </w:rPr>
        <w:t>switching</w:t>
      </w:r>
      <w:r>
        <w:rPr>
          <w:lang w:val="en-US" w:eastAsia="zh-CN"/>
        </w:rPr>
        <w:t xml:space="preserve"> may take two slots (one slot can only be used for 3 SRS symbols if those 3 SRS symbols are with different antenna port), RAN4 does not need to specialize this case and the interruption could be checked slot by slot. For instance, in T1R4 case, UE may use 2 slot</w:t>
      </w:r>
      <w:r w:rsidR="00394915">
        <w:rPr>
          <w:lang w:val="en-US" w:eastAsia="zh-CN"/>
        </w:rPr>
        <w:t>s</w:t>
      </w:r>
      <w:r>
        <w:rPr>
          <w:lang w:val="en-US" w:eastAsia="zh-CN"/>
        </w:rPr>
        <w:t xml:space="preserve"> for 4 times of SRS antenna port switching, </w:t>
      </w:r>
      <w:r w:rsidR="00394915">
        <w:rPr>
          <w:lang w:val="en-US" w:eastAsia="zh-CN"/>
        </w:rPr>
        <w:t xml:space="preserve">but the interruption requirement in each slot could be same, and we only need to determine the interruption length in each slot. So, the interruption time due to SRS antenna port switching in one UL slot is: 6 symbols + </w:t>
      </w:r>
      <w:r w:rsidR="00044A05">
        <w:rPr>
          <w:lang w:val="en-US" w:eastAsia="zh-CN"/>
        </w:rPr>
        <w:t>30</w:t>
      </w:r>
      <w:r w:rsidR="00394915">
        <w:rPr>
          <w:lang w:val="en-US" w:eastAsia="zh-CN"/>
        </w:rPr>
        <w:t>us.</w:t>
      </w:r>
    </w:p>
    <w:p w14:paraId="78B5B02E" w14:textId="40EF6FD9" w:rsidR="006105A0" w:rsidRPr="006105A0" w:rsidRDefault="00394915" w:rsidP="009C5659">
      <w:pPr>
        <w:jc w:val="both"/>
        <w:rPr>
          <w:lang w:val="en-US" w:eastAsia="zh-CN"/>
        </w:rPr>
      </w:pPr>
      <w:r w:rsidRPr="006D30E6">
        <w:rPr>
          <w:b/>
          <w:bCs/>
          <w:i/>
          <w:iCs/>
          <w:lang w:val="en-US" w:eastAsia="zh-CN"/>
        </w:rPr>
        <w:t xml:space="preserve">Proposal </w:t>
      </w:r>
      <w:r w:rsidR="00044A05">
        <w:rPr>
          <w:b/>
          <w:bCs/>
          <w:i/>
          <w:iCs/>
          <w:lang w:val="en-US" w:eastAsia="zh-CN"/>
        </w:rPr>
        <w:t>1</w:t>
      </w:r>
      <w:r w:rsidR="007B1830">
        <w:rPr>
          <w:b/>
          <w:bCs/>
          <w:i/>
          <w:iCs/>
          <w:lang w:val="en-US" w:eastAsia="zh-CN"/>
        </w:rPr>
        <w:t>2</w:t>
      </w:r>
      <w:r w:rsidRPr="006D30E6">
        <w:rPr>
          <w:b/>
          <w:bCs/>
          <w:i/>
          <w:iCs/>
          <w:lang w:val="en-US" w:eastAsia="zh-CN"/>
        </w:rPr>
        <w:t xml:space="preserve">: </w:t>
      </w:r>
      <w:r w:rsidR="007B1830" w:rsidRPr="007B1830">
        <w:rPr>
          <w:b/>
          <w:bCs/>
          <w:i/>
          <w:iCs/>
          <w:lang w:eastAsia="zh-CN"/>
        </w:rPr>
        <w:t>Interruption time is specified based on 2 antenna switching time (2*15us) and 6 symbol time</w:t>
      </w:r>
      <w:r>
        <w:rPr>
          <w:b/>
          <w:bCs/>
          <w:i/>
          <w:iCs/>
          <w:lang w:val="en-US" w:eastAsia="zh-CN"/>
        </w:rPr>
        <w:t>.</w:t>
      </w:r>
    </w:p>
    <w:p w14:paraId="272E1495" w14:textId="40F496E0" w:rsidR="00CB7906" w:rsidRDefault="00CB7906" w:rsidP="00CB7906">
      <w:pPr>
        <w:jc w:val="both"/>
        <w:rPr>
          <w:lang w:val="en-US" w:eastAsia="zh-CN"/>
        </w:rPr>
      </w:pPr>
      <w:r>
        <w:rPr>
          <w:lang w:val="en-US" w:eastAsia="zh-CN"/>
        </w:rPr>
        <w:t>Based on all of the above analysis, the interruption requirement could be defined as below,</w:t>
      </w:r>
    </w:p>
    <w:p w14:paraId="7D4925C7" w14:textId="4675FCF4" w:rsidR="00CC1194" w:rsidRPr="00CC1194" w:rsidRDefault="00CC1194" w:rsidP="00CB7906">
      <w:pPr>
        <w:jc w:val="both"/>
        <w:rPr>
          <w:b/>
          <w:bCs/>
          <w:i/>
          <w:iCs/>
          <w:lang w:val="en-US" w:eastAsia="zh-CN"/>
        </w:rPr>
      </w:pPr>
      <w:r w:rsidRPr="00CC1194">
        <w:rPr>
          <w:b/>
          <w:bCs/>
          <w:i/>
          <w:iCs/>
          <w:lang w:val="en-US" w:eastAsia="zh-CN"/>
        </w:rPr>
        <w:t>Proposal 1</w:t>
      </w:r>
      <w:r w:rsidR="007B1830">
        <w:rPr>
          <w:b/>
          <w:bCs/>
          <w:i/>
          <w:iCs/>
          <w:lang w:val="en-US" w:eastAsia="zh-CN"/>
        </w:rPr>
        <w:t>3</w:t>
      </w:r>
      <w:r w:rsidRPr="00CC1194">
        <w:rPr>
          <w:b/>
          <w:bCs/>
          <w:i/>
          <w:iCs/>
          <w:lang w:val="en-US" w:eastAsia="zh-CN"/>
        </w:rPr>
        <w:t>: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CC1194" w:rsidRPr="00CC1194" w14:paraId="46E63DCD" w14:textId="77777777" w:rsidTr="00BD0462">
        <w:trPr>
          <w:trHeight w:val="215"/>
        </w:trPr>
        <w:tc>
          <w:tcPr>
            <w:tcW w:w="2407" w:type="dxa"/>
            <w:vMerge w:val="restart"/>
            <w:vAlign w:val="center"/>
          </w:tcPr>
          <w:p w14:paraId="216B7589" w14:textId="77777777" w:rsidR="00CC1194" w:rsidRPr="00CC1194" w:rsidRDefault="00CC1194" w:rsidP="00BD0462">
            <w:pPr>
              <w:spacing w:after="0"/>
              <w:jc w:val="center"/>
              <w:rPr>
                <w:b/>
                <w:bCs/>
                <w:i/>
                <w:iCs/>
                <w:lang w:val="en-US" w:eastAsia="zh-CN"/>
              </w:rPr>
            </w:pPr>
            <w:r w:rsidRPr="00CC1194">
              <w:rPr>
                <w:b/>
                <w:bCs/>
                <w:i/>
                <w:iCs/>
                <w:lang w:eastAsia="zh-CN"/>
              </w:rPr>
              <w:t>Victim CC SCS(kHz)</w:t>
            </w:r>
          </w:p>
        </w:tc>
        <w:tc>
          <w:tcPr>
            <w:tcW w:w="7222" w:type="dxa"/>
            <w:gridSpan w:val="3"/>
            <w:vAlign w:val="bottom"/>
          </w:tcPr>
          <w:p w14:paraId="3288D87F" w14:textId="77777777" w:rsidR="00CC1194" w:rsidRPr="00CC1194" w:rsidRDefault="00CC1194" w:rsidP="00BD0462">
            <w:pPr>
              <w:spacing w:after="0"/>
              <w:jc w:val="center"/>
              <w:rPr>
                <w:b/>
                <w:bCs/>
                <w:i/>
                <w:iCs/>
                <w:lang w:val="en-US" w:eastAsia="zh-CN"/>
              </w:rPr>
            </w:pPr>
            <w:r w:rsidRPr="00CC1194">
              <w:rPr>
                <w:b/>
                <w:bCs/>
                <w:i/>
                <w:iCs/>
                <w:lang w:eastAsia="zh-CN"/>
              </w:rPr>
              <w:t>Aggressor CC SCS (kHz)</w:t>
            </w:r>
          </w:p>
        </w:tc>
      </w:tr>
      <w:tr w:rsidR="00CC1194" w:rsidRPr="00CC1194" w14:paraId="766A94A0" w14:textId="77777777" w:rsidTr="00BD0462">
        <w:trPr>
          <w:trHeight w:val="332"/>
        </w:trPr>
        <w:tc>
          <w:tcPr>
            <w:tcW w:w="2407" w:type="dxa"/>
            <w:vMerge/>
          </w:tcPr>
          <w:p w14:paraId="09DDCE1F" w14:textId="77777777" w:rsidR="00CC1194" w:rsidRPr="00CC1194" w:rsidRDefault="00CC1194" w:rsidP="00BD0462">
            <w:pPr>
              <w:spacing w:after="0"/>
              <w:jc w:val="both"/>
              <w:rPr>
                <w:b/>
                <w:bCs/>
                <w:i/>
                <w:iCs/>
                <w:lang w:eastAsia="zh-CN"/>
              </w:rPr>
            </w:pPr>
          </w:p>
        </w:tc>
        <w:tc>
          <w:tcPr>
            <w:tcW w:w="2407" w:type="dxa"/>
            <w:vAlign w:val="center"/>
          </w:tcPr>
          <w:p w14:paraId="1D393D47" w14:textId="77777777" w:rsidR="00CC1194" w:rsidRPr="00CC1194" w:rsidRDefault="00CC1194" w:rsidP="00BD0462">
            <w:pPr>
              <w:spacing w:after="0"/>
              <w:jc w:val="both"/>
              <w:rPr>
                <w:b/>
                <w:bCs/>
                <w:i/>
                <w:iCs/>
                <w:lang w:val="en-US" w:eastAsia="zh-CN"/>
              </w:rPr>
            </w:pPr>
            <w:r w:rsidRPr="00CC1194">
              <w:rPr>
                <w:b/>
                <w:bCs/>
                <w:i/>
                <w:iCs/>
                <w:lang w:eastAsia="zh-CN"/>
              </w:rPr>
              <w:t xml:space="preserve">15 </w:t>
            </w:r>
          </w:p>
        </w:tc>
        <w:tc>
          <w:tcPr>
            <w:tcW w:w="2407" w:type="dxa"/>
            <w:vAlign w:val="center"/>
          </w:tcPr>
          <w:p w14:paraId="37F0813E"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8" w:type="dxa"/>
            <w:vAlign w:val="center"/>
          </w:tcPr>
          <w:p w14:paraId="209B070F" w14:textId="77777777" w:rsidR="00CC1194" w:rsidRPr="00CC1194" w:rsidRDefault="00CC1194" w:rsidP="00BD0462">
            <w:pPr>
              <w:spacing w:after="0"/>
              <w:jc w:val="both"/>
              <w:rPr>
                <w:b/>
                <w:bCs/>
                <w:i/>
                <w:iCs/>
                <w:lang w:val="en-US" w:eastAsia="zh-CN"/>
              </w:rPr>
            </w:pPr>
            <w:r w:rsidRPr="00CC1194">
              <w:rPr>
                <w:b/>
                <w:bCs/>
                <w:i/>
                <w:iCs/>
                <w:lang w:eastAsia="zh-CN"/>
              </w:rPr>
              <w:t>60</w:t>
            </w:r>
          </w:p>
        </w:tc>
      </w:tr>
      <w:tr w:rsidR="00CC1194" w:rsidRPr="00CC1194" w14:paraId="191E802A" w14:textId="77777777" w:rsidTr="00BD0462">
        <w:tc>
          <w:tcPr>
            <w:tcW w:w="2407" w:type="dxa"/>
            <w:vAlign w:val="center"/>
          </w:tcPr>
          <w:p w14:paraId="71D4B795" w14:textId="77777777" w:rsidR="00CC1194" w:rsidRPr="00CC1194" w:rsidRDefault="00CC1194" w:rsidP="00BD0462">
            <w:pPr>
              <w:spacing w:after="0"/>
              <w:jc w:val="both"/>
              <w:rPr>
                <w:b/>
                <w:bCs/>
                <w:i/>
                <w:iCs/>
                <w:lang w:val="en-US" w:eastAsia="zh-CN"/>
              </w:rPr>
            </w:pPr>
            <w:r w:rsidRPr="00CC1194">
              <w:rPr>
                <w:b/>
                <w:bCs/>
                <w:i/>
                <w:iCs/>
                <w:lang w:eastAsia="zh-CN"/>
              </w:rPr>
              <w:t>15 (NR or LTE)</w:t>
            </w:r>
          </w:p>
        </w:tc>
        <w:tc>
          <w:tcPr>
            <w:tcW w:w="2407" w:type="dxa"/>
          </w:tcPr>
          <w:p w14:paraId="0893B9E8"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264FA69D"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58B7AAC0"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7CC3D39F" w14:textId="77777777" w:rsidTr="00BD0462">
        <w:tc>
          <w:tcPr>
            <w:tcW w:w="2407" w:type="dxa"/>
            <w:vAlign w:val="center"/>
          </w:tcPr>
          <w:p w14:paraId="42277AC3"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7" w:type="dxa"/>
          </w:tcPr>
          <w:p w14:paraId="7F9D6AD2"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5517EE47"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1CFA87"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4ECC3B5E" w14:textId="77777777" w:rsidTr="00BD0462">
        <w:tc>
          <w:tcPr>
            <w:tcW w:w="2407" w:type="dxa"/>
            <w:vAlign w:val="center"/>
          </w:tcPr>
          <w:p w14:paraId="7F9A7F02" w14:textId="77777777" w:rsidR="00CC1194" w:rsidRPr="00CC1194" w:rsidRDefault="00CC1194" w:rsidP="00BD0462">
            <w:pPr>
              <w:spacing w:after="0"/>
              <w:jc w:val="both"/>
              <w:rPr>
                <w:b/>
                <w:bCs/>
                <w:i/>
                <w:iCs/>
                <w:lang w:val="en-US" w:eastAsia="zh-CN"/>
              </w:rPr>
            </w:pPr>
            <w:r w:rsidRPr="00CC1194">
              <w:rPr>
                <w:b/>
                <w:bCs/>
                <w:i/>
                <w:iCs/>
                <w:lang w:eastAsia="zh-CN"/>
              </w:rPr>
              <w:t>60</w:t>
            </w:r>
          </w:p>
        </w:tc>
        <w:tc>
          <w:tcPr>
            <w:tcW w:w="2407" w:type="dxa"/>
          </w:tcPr>
          <w:p w14:paraId="6507607E" w14:textId="77777777" w:rsidR="00CC1194" w:rsidRPr="00CC1194" w:rsidRDefault="00CC1194" w:rsidP="00BD0462">
            <w:pPr>
              <w:spacing w:after="0"/>
              <w:jc w:val="both"/>
              <w:rPr>
                <w:b/>
                <w:bCs/>
                <w:i/>
                <w:iCs/>
                <w:lang w:val="en-US" w:eastAsia="zh-CN"/>
              </w:rPr>
            </w:pPr>
            <w:r w:rsidRPr="00CC1194">
              <w:rPr>
                <w:b/>
                <w:bCs/>
                <w:i/>
                <w:iCs/>
                <w:lang w:val="en-US" w:eastAsia="zh-CN"/>
              </w:rPr>
              <w:t>3</w:t>
            </w:r>
          </w:p>
        </w:tc>
        <w:tc>
          <w:tcPr>
            <w:tcW w:w="2407" w:type="dxa"/>
          </w:tcPr>
          <w:p w14:paraId="670DA9D9"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39CF23"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7B1830" w:rsidRPr="00CC1194" w14:paraId="7C8103DC" w14:textId="77777777" w:rsidTr="00BD0462">
        <w:tc>
          <w:tcPr>
            <w:tcW w:w="2407" w:type="dxa"/>
            <w:vAlign w:val="center"/>
          </w:tcPr>
          <w:p w14:paraId="2F8405C6" w14:textId="0BA1BEA0" w:rsidR="007B1830" w:rsidRPr="007B1830" w:rsidRDefault="007B1830" w:rsidP="007B1830">
            <w:pPr>
              <w:spacing w:after="0"/>
              <w:jc w:val="both"/>
              <w:rPr>
                <w:b/>
                <w:bCs/>
                <w:i/>
                <w:iCs/>
                <w:lang w:val="en-US" w:eastAsia="zh-CN"/>
              </w:rPr>
            </w:pPr>
            <w:r w:rsidRPr="007B1830">
              <w:rPr>
                <w:b/>
                <w:bCs/>
                <w:i/>
                <w:iCs/>
                <w:lang w:val="en-US" w:eastAsia="zh-CN"/>
              </w:rPr>
              <w:t>120</w:t>
            </w:r>
          </w:p>
        </w:tc>
        <w:tc>
          <w:tcPr>
            <w:tcW w:w="2407" w:type="dxa"/>
          </w:tcPr>
          <w:p w14:paraId="76DE4A67" w14:textId="571AC668" w:rsidR="007B1830" w:rsidRPr="00CC1194" w:rsidRDefault="007B1830" w:rsidP="007B1830">
            <w:pPr>
              <w:spacing w:after="0"/>
              <w:jc w:val="both"/>
              <w:rPr>
                <w:b/>
                <w:bCs/>
                <w:i/>
                <w:iCs/>
                <w:lang w:val="en-US" w:eastAsia="zh-CN"/>
              </w:rPr>
            </w:pPr>
            <w:r w:rsidRPr="007B1830">
              <w:rPr>
                <w:b/>
                <w:bCs/>
                <w:i/>
                <w:iCs/>
                <w:lang w:val="en-US" w:eastAsia="zh-CN"/>
              </w:rPr>
              <w:t>5</w:t>
            </w:r>
          </w:p>
        </w:tc>
        <w:tc>
          <w:tcPr>
            <w:tcW w:w="2407" w:type="dxa"/>
          </w:tcPr>
          <w:p w14:paraId="48D94A94" w14:textId="393A6C28" w:rsidR="007B1830" w:rsidRPr="00CC1194" w:rsidRDefault="007B1830" w:rsidP="007B1830">
            <w:pPr>
              <w:spacing w:after="0"/>
              <w:jc w:val="both"/>
              <w:rPr>
                <w:b/>
                <w:bCs/>
                <w:i/>
                <w:iCs/>
                <w:lang w:val="en-US" w:eastAsia="zh-CN"/>
              </w:rPr>
            </w:pPr>
            <w:r w:rsidRPr="007B1830">
              <w:rPr>
                <w:b/>
                <w:bCs/>
                <w:i/>
                <w:iCs/>
                <w:lang w:val="en-US" w:eastAsia="zh-CN"/>
              </w:rPr>
              <w:t>3</w:t>
            </w:r>
          </w:p>
        </w:tc>
        <w:tc>
          <w:tcPr>
            <w:tcW w:w="2408" w:type="dxa"/>
          </w:tcPr>
          <w:p w14:paraId="530EDEAA" w14:textId="11541559" w:rsidR="007B1830" w:rsidRPr="00CC1194" w:rsidRDefault="007B1830" w:rsidP="007B1830">
            <w:pPr>
              <w:spacing w:after="0"/>
              <w:jc w:val="both"/>
              <w:rPr>
                <w:b/>
                <w:bCs/>
                <w:i/>
                <w:iCs/>
                <w:lang w:val="en-US" w:eastAsia="zh-CN"/>
              </w:rPr>
            </w:pPr>
            <w:r w:rsidRPr="007B1830">
              <w:rPr>
                <w:b/>
                <w:bCs/>
                <w:i/>
                <w:iCs/>
                <w:lang w:val="en-US" w:eastAsia="zh-CN"/>
              </w:rPr>
              <w:t>3</w:t>
            </w:r>
          </w:p>
        </w:tc>
      </w:tr>
    </w:tbl>
    <w:p w14:paraId="0C0E7432" w14:textId="77777777" w:rsidR="00CC1194" w:rsidRPr="00CC1194" w:rsidRDefault="00CC1194" w:rsidP="00CC1194">
      <w:pPr>
        <w:jc w:val="both"/>
        <w:rPr>
          <w:b/>
          <w:bCs/>
          <w:i/>
          <w:iCs/>
          <w:lang w:val="en-US" w:eastAsia="zh-CN"/>
        </w:rPr>
      </w:pPr>
      <w:r w:rsidRPr="00CC1194">
        <w:rPr>
          <w:b/>
          <w:bCs/>
          <w:i/>
          <w:iCs/>
          <w:lang w:val="en-US" w:eastAsia="zh-CN"/>
        </w:rPr>
        <w:t xml:space="preserve"> Unit of interruption requirement is slot for NR and subframe for LTE.</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45E8EC17" w:rsidR="00A85712" w:rsidRDefault="00A85712" w:rsidP="00A85712">
      <w:pPr>
        <w:jc w:val="both"/>
        <w:rPr>
          <w:lang w:val="en-US" w:eastAsia="zh-CN"/>
        </w:rPr>
      </w:pPr>
      <w:r>
        <w:rPr>
          <w:lang w:val="en-US" w:eastAsia="zh-CN"/>
        </w:rPr>
        <w:t xml:space="preserve">In this contribution we discuss the RRM requirements for </w:t>
      </w:r>
      <w:r w:rsidRPr="00662C95">
        <w:rPr>
          <w:lang w:val="en-US" w:eastAsia="zh-CN"/>
        </w:rPr>
        <w:t>SRS antenna port switching</w:t>
      </w:r>
      <w:r>
        <w:rPr>
          <w:lang w:val="en-US" w:eastAsia="zh-CN"/>
        </w:rPr>
        <w:t>.</w:t>
      </w:r>
    </w:p>
    <w:p w14:paraId="6D160DA9" w14:textId="0216F560" w:rsidR="00D836ED" w:rsidRDefault="00D836ED" w:rsidP="00D836ED">
      <w:pPr>
        <w:jc w:val="both"/>
        <w:rPr>
          <w:b/>
          <w:bCs/>
          <w:i/>
          <w:iCs/>
          <w:lang w:val="en-US" w:eastAsia="zh-CN"/>
        </w:rPr>
      </w:pPr>
      <w:r w:rsidRPr="008432A3">
        <w:rPr>
          <w:b/>
          <w:bCs/>
          <w:i/>
          <w:iCs/>
          <w:lang w:val="en-US" w:eastAsia="zh-CN"/>
        </w:rPr>
        <w:lastRenderedPageBreak/>
        <w:t xml:space="preserve">Proposal </w:t>
      </w:r>
      <w:r>
        <w:rPr>
          <w:b/>
          <w:bCs/>
          <w:i/>
          <w:iCs/>
          <w:lang w:val="en-US" w:eastAsia="zh-CN"/>
        </w:rPr>
        <w:t>1</w:t>
      </w:r>
      <w:r w:rsidRPr="008432A3">
        <w:rPr>
          <w:b/>
          <w:bCs/>
          <w:i/>
          <w:iCs/>
          <w:lang w:val="en-US" w:eastAsia="zh-CN"/>
        </w:rPr>
        <w:t>:</w:t>
      </w:r>
      <w:r w:rsidRPr="00E96978">
        <w:rPr>
          <w:lang w:val="en-US" w:eastAsia="zh-CN"/>
        </w:rPr>
        <w:t xml:space="preserve"> </w:t>
      </w:r>
      <w:r w:rsidRPr="00E96978">
        <w:rPr>
          <w:b/>
          <w:bCs/>
          <w:i/>
          <w:iCs/>
          <w:lang w:val="en-US" w:eastAsia="zh-CN"/>
        </w:rPr>
        <w:t>RAN4 to agree that one OFDM symbol before and after the SRS antenna port switching shall be introduced as scheduling restriction for FR1</w:t>
      </w:r>
      <w:r>
        <w:rPr>
          <w:b/>
          <w:bCs/>
          <w:i/>
          <w:iCs/>
          <w:lang w:val="en-US" w:eastAsia="zh-CN"/>
        </w:rPr>
        <w:t>, that is,</w:t>
      </w:r>
      <w:r w:rsidRPr="008432A3">
        <w:rPr>
          <w:b/>
          <w:bCs/>
          <w:i/>
          <w:iCs/>
          <w:lang w:val="en-US" w:eastAsia="zh-CN"/>
        </w:rPr>
        <w:t xml:space="preserve"> </w:t>
      </w:r>
      <w:r w:rsidRPr="00E96978">
        <w:rPr>
          <w:b/>
          <w:bCs/>
          <w:i/>
          <w:iCs/>
          <w:lang w:val="en-US" w:eastAsia="zh-CN"/>
        </w:rPr>
        <w:t xml:space="preserve">UE has scheduling restriction to not transmit PUCCH/PUSCH/SRS or not receive SSB/PDCCH/PDSCH/TRS/CSI-RS for CQI on 1 data symbol before SRS transmission and 1 data symbol after SRS transmission. </w:t>
      </w:r>
    </w:p>
    <w:p w14:paraId="6070649F" w14:textId="77777777" w:rsidR="00D836ED" w:rsidRDefault="00D836ED" w:rsidP="00D836ED">
      <w:pPr>
        <w:jc w:val="both"/>
        <w:rPr>
          <w:b/>
          <w:bCs/>
          <w:i/>
          <w:iCs/>
          <w:lang w:val="en-US" w:eastAsia="zh-CN"/>
        </w:rPr>
      </w:pPr>
      <w:r w:rsidRPr="00492B3A">
        <w:rPr>
          <w:b/>
          <w:bCs/>
          <w:i/>
          <w:iCs/>
          <w:lang w:val="en-US" w:eastAsia="zh-CN"/>
        </w:rPr>
        <w:t>Proposal 2: RAN4 to define a generic requirement regardless of</w:t>
      </w:r>
      <w:r w:rsidRPr="00E96978">
        <w:rPr>
          <w:b/>
          <w:bCs/>
          <w:i/>
          <w:iCs/>
          <w:lang w:val="en-US" w:eastAsia="zh-CN"/>
        </w:rPr>
        <w:t xml:space="preserve"> SRS resource configuration</w:t>
      </w:r>
      <w:r w:rsidRPr="00492B3A">
        <w:rPr>
          <w:b/>
          <w:bCs/>
          <w:i/>
          <w:iCs/>
          <w:lang w:val="en-US" w:eastAsia="zh-CN"/>
        </w:rPr>
        <w:t>.</w:t>
      </w:r>
    </w:p>
    <w:p w14:paraId="43965476" w14:textId="77777777" w:rsidR="00D836ED" w:rsidRPr="00E557C7" w:rsidRDefault="00D836ED" w:rsidP="00D836ED">
      <w:pPr>
        <w:rPr>
          <w:b/>
          <w:bCs/>
          <w:i/>
          <w:iCs/>
          <w:lang w:val="en-US" w:eastAsia="zh-CN"/>
        </w:rPr>
      </w:pPr>
      <w:r w:rsidRPr="00E557C7">
        <w:rPr>
          <w:b/>
          <w:bCs/>
          <w:i/>
          <w:iCs/>
          <w:lang w:val="en-US" w:eastAsia="zh-CN"/>
        </w:rPr>
        <w:t>Proposal 3:</w:t>
      </w:r>
      <w:r>
        <w:rPr>
          <w:b/>
          <w:bCs/>
          <w:i/>
          <w:iCs/>
          <w:lang w:val="en-US" w:eastAsia="zh-CN"/>
        </w:rPr>
        <w:t xml:space="preserve"> </w:t>
      </w:r>
      <w:r w:rsidRPr="00E557C7">
        <w:rPr>
          <w:b/>
          <w:bCs/>
          <w:i/>
          <w:iCs/>
          <w:lang w:val="en-US" w:eastAsia="zh-CN"/>
        </w:rPr>
        <w:t>In NR-SA, NR-DC, EN-DC and NE-DC</w:t>
      </w:r>
      <w:r>
        <w:rPr>
          <w:b/>
          <w:bCs/>
          <w:i/>
          <w:iCs/>
          <w:lang w:val="en-US" w:eastAsia="zh-CN"/>
        </w:rPr>
        <w:t>,</w:t>
      </w:r>
      <w:r w:rsidRPr="00E557C7">
        <w:rPr>
          <w:b/>
          <w:bCs/>
          <w:i/>
          <w:iCs/>
          <w:lang w:val="en-US" w:eastAsia="zh-CN"/>
        </w:rPr>
        <w:t xml:space="preserve"> </w:t>
      </w:r>
      <w:r>
        <w:rPr>
          <w:b/>
          <w:bCs/>
          <w:i/>
          <w:iCs/>
          <w:lang w:val="en-US" w:eastAsia="zh-CN"/>
        </w:rPr>
        <w:t>n</w:t>
      </w:r>
      <w:r w:rsidRPr="00E557C7">
        <w:rPr>
          <w:b/>
          <w:bCs/>
          <w:i/>
          <w:iCs/>
          <w:lang w:val="en-US" w:eastAsia="zh-CN"/>
        </w:rPr>
        <w:t xml:space="preserve">o impact to NR measurement requirements relevant to measurements based on SSB/CSI-RS due to NR SRS antenna switching, as NR measurements are always prioritized </w:t>
      </w:r>
    </w:p>
    <w:p w14:paraId="45D0036B" w14:textId="0AA853B9" w:rsidR="00D836ED" w:rsidRDefault="00D836ED" w:rsidP="00B50FBA">
      <w:pPr>
        <w:numPr>
          <w:ilvl w:val="0"/>
          <w:numId w:val="17"/>
        </w:numPr>
        <w:spacing w:after="0"/>
        <w:jc w:val="both"/>
        <w:rPr>
          <w:b/>
          <w:bCs/>
          <w:i/>
          <w:iCs/>
          <w:lang w:val="en-US" w:eastAsia="zh-CN"/>
        </w:rPr>
      </w:pPr>
      <w:r w:rsidRPr="00E557C7">
        <w:rPr>
          <w:b/>
          <w:bCs/>
          <w:i/>
          <w:iCs/>
          <w:lang w:val="en-US" w:eastAsia="zh-CN"/>
        </w:rPr>
        <w:t>The above-mentioned NR measurement requirements includes serving/neighboring cell L3 measurement requirements, L1-RSRP/L1-SINR and RLM/BFD/CBD measurement requirements</w:t>
      </w:r>
    </w:p>
    <w:p w14:paraId="76A0A97C" w14:textId="0C92EC9E" w:rsidR="00D836ED" w:rsidRDefault="00D836ED" w:rsidP="00D836ED">
      <w:pPr>
        <w:spacing w:after="0"/>
        <w:jc w:val="both"/>
        <w:rPr>
          <w:b/>
          <w:bCs/>
          <w:i/>
          <w:iCs/>
          <w:lang w:val="en-US" w:eastAsia="zh-CN"/>
        </w:rPr>
      </w:pPr>
    </w:p>
    <w:p w14:paraId="47AFE0E5" w14:textId="77777777" w:rsidR="00D836ED" w:rsidRDefault="00D836ED" w:rsidP="00D836ED">
      <w:pPr>
        <w:jc w:val="both"/>
        <w:rPr>
          <w:b/>
          <w:bCs/>
          <w:i/>
          <w:iCs/>
          <w:lang w:val="en-US" w:eastAsia="zh-CN"/>
        </w:rPr>
      </w:pPr>
      <w:r w:rsidRPr="00082E1A">
        <w:rPr>
          <w:b/>
          <w:bCs/>
          <w:i/>
          <w:iCs/>
          <w:lang w:val="en-US" w:eastAsia="zh-CN"/>
        </w:rPr>
        <w:t xml:space="preserve">Proposal </w:t>
      </w:r>
      <w:r>
        <w:rPr>
          <w:b/>
          <w:bCs/>
          <w:i/>
          <w:iCs/>
          <w:lang w:val="en-US" w:eastAsia="zh-CN"/>
        </w:rPr>
        <w:t>4</w:t>
      </w:r>
      <w:r w:rsidRPr="00082E1A">
        <w:rPr>
          <w:b/>
          <w:bCs/>
          <w:i/>
          <w:iCs/>
          <w:lang w:val="en-US" w:eastAsia="zh-CN"/>
        </w:rPr>
        <w:t xml:space="preserve">: </w:t>
      </w:r>
      <w:r>
        <w:rPr>
          <w:b/>
          <w:bCs/>
          <w:i/>
          <w:iCs/>
          <w:lang w:val="en-US" w:eastAsia="zh-CN"/>
        </w:rPr>
        <w:t xml:space="preserve">RAN4 to clarify that </w:t>
      </w:r>
      <w:r w:rsidRPr="00DF1DFA">
        <w:rPr>
          <w:b/>
          <w:bCs/>
          <w:i/>
          <w:iCs/>
          <w:lang w:val="en-US" w:eastAsia="zh-CN"/>
        </w:rPr>
        <w:t xml:space="preserve">requirement for handover, BWP switching, </w:t>
      </w:r>
      <w:proofErr w:type="spellStart"/>
      <w:r w:rsidRPr="00DF1DFA">
        <w:rPr>
          <w:b/>
          <w:bCs/>
          <w:i/>
          <w:iCs/>
          <w:lang w:val="en-US" w:eastAsia="zh-CN"/>
        </w:rPr>
        <w:t>SCell</w:t>
      </w:r>
      <w:proofErr w:type="spellEnd"/>
      <w:r w:rsidRPr="00DF1DFA">
        <w:rPr>
          <w:b/>
          <w:bCs/>
          <w:i/>
          <w:iCs/>
          <w:lang w:val="en-US" w:eastAsia="zh-CN"/>
        </w:rPr>
        <w:t xml:space="preserve"> activation/deactivation appl</w:t>
      </w:r>
      <w:r>
        <w:rPr>
          <w:b/>
          <w:bCs/>
          <w:i/>
          <w:iCs/>
          <w:lang w:val="en-US" w:eastAsia="zh-CN"/>
        </w:rPr>
        <w:t>ies</w:t>
      </w:r>
      <w:r w:rsidRPr="00DF1DFA">
        <w:rPr>
          <w:b/>
          <w:bCs/>
          <w:i/>
          <w:iCs/>
          <w:lang w:val="en-US" w:eastAsia="zh-CN"/>
        </w:rPr>
        <w:t xml:space="preserve"> when </w:t>
      </w:r>
      <w:r>
        <w:rPr>
          <w:b/>
          <w:bCs/>
          <w:i/>
          <w:iCs/>
          <w:lang w:val="en-US" w:eastAsia="zh-CN"/>
        </w:rPr>
        <w:t xml:space="preserve">no </w:t>
      </w:r>
      <w:r w:rsidRPr="00DF1DFA">
        <w:rPr>
          <w:b/>
          <w:bCs/>
          <w:i/>
          <w:iCs/>
          <w:lang w:val="en-US" w:eastAsia="zh-CN"/>
        </w:rPr>
        <w:t xml:space="preserve">SRS antenna port switching </w:t>
      </w:r>
      <w:r>
        <w:rPr>
          <w:b/>
          <w:bCs/>
          <w:i/>
          <w:iCs/>
          <w:lang w:val="en-US" w:eastAsia="zh-CN"/>
        </w:rPr>
        <w:t>occurs</w:t>
      </w:r>
      <w:r w:rsidRPr="00DF1DFA">
        <w:rPr>
          <w:b/>
          <w:bCs/>
          <w:i/>
          <w:iCs/>
          <w:lang w:val="en-US" w:eastAsia="zh-CN"/>
        </w:rPr>
        <w:t xml:space="preserve"> during those activities.</w:t>
      </w:r>
      <w:r w:rsidRPr="00082E1A">
        <w:rPr>
          <w:b/>
          <w:bCs/>
          <w:i/>
          <w:iCs/>
          <w:lang w:val="en-US" w:eastAsia="zh-CN"/>
        </w:rPr>
        <w:t xml:space="preserve"> </w:t>
      </w:r>
    </w:p>
    <w:p w14:paraId="3BF58FFE" w14:textId="77777777" w:rsidR="00D836ED" w:rsidRPr="00220F3E" w:rsidRDefault="00D836ED" w:rsidP="00D836ED">
      <w:pPr>
        <w:jc w:val="both"/>
        <w:rPr>
          <w:b/>
          <w:bCs/>
          <w:i/>
          <w:iCs/>
          <w:lang w:val="en-US" w:eastAsia="zh-CN"/>
        </w:rPr>
      </w:pPr>
      <w:r w:rsidRPr="00220F3E">
        <w:rPr>
          <w:b/>
          <w:bCs/>
          <w:i/>
          <w:iCs/>
          <w:lang w:val="en-US" w:eastAsia="zh-CN"/>
        </w:rPr>
        <w:t>Proposal 5: Scheduling of SRS antenna switching should avoid collision to all reference signals including CSI-IM except DMRS and UCI containing CSF report. If collision happens, it is considered as an error case and no UE requirement is imposed.</w:t>
      </w:r>
    </w:p>
    <w:p w14:paraId="1C671F4B" w14:textId="77777777" w:rsidR="00D836ED" w:rsidRDefault="00D836ED" w:rsidP="00D836ED">
      <w:pPr>
        <w:jc w:val="both"/>
        <w:rPr>
          <w:b/>
          <w:bCs/>
          <w:i/>
          <w:iCs/>
          <w:lang w:val="en-US" w:eastAsia="zh-CN"/>
        </w:rPr>
      </w:pPr>
      <w:r w:rsidRPr="00B84BDD">
        <w:rPr>
          <w:b/>
          <w:bCs/>
          <w:i/>
          <w:iCs/>
          <w:lang w:val="en-US" w:eastAsia="zh-CN"/>
        </w:rPr>
        <w:t xml:space="preserve">Proposal </w:t>
      </w:r>
      <w:r>
        <w:rPr>
          <w:b/>
          <w:bCs/>
          <w:i/>
          <w:iCs/>
          <w:lang w:val="en-US" w:eastAsia="zh-CN"/>
        </w:rPr>
        <w:t>6</w:t>
      </w:r>
      <w:r w:rsidRPr="00B84BDD">
        <w:rPr>
          <w:b/>
          <w:bCs/>
          <w:i/>
          <w:iCs/>
          <w:lang w:val="en-US" w:eastAsia="zh-CN"/>
        </w:rPr>
        <w:t xml:space="preserve">: </w:t>
      </w:r>
      <w:r w:rsidRPr="00234CC7">
        <w:rPr>
          <w:b/>
          <w:bCs/>
          <w:i/>
          <w:iCs/>
          <w:lang w:val="en-US" w:eastAsia="zh-CN"/>
        </w:rPr>
        <w:t xml:space="preserve">SRS antenna switching interruptions on both DL and UL applies to the band combinations signaled in </w:t>
      </w:r>
      <w:proofErr w:type="spellStart"/>
      <w:r w:rsidRPr="00234CC7">
        <w:rPr>
          <w:b/>
          <w:bCs/>
          <w:i/>
          <w:iCs/>
          <w:lang w:val="en-US" w:eastAsia="zh-CN"/>
        </w:rPr>
        <w:t>txSwitchImpactToRx</w:t>
      </w:r>
      <w:proofErr w:type="spellEnd"/>
      <w:r w:rsidRPr="00234CC7">
        <w:rPr>
          <w:b/>
          <w:bCs/>
          <w:i/>
          <w:iCs/>
          <w:lang w:val="en-US" w:eastAsia="zh-CN"/>
        </w:rPr>
        <w:t xml:space="preserve"> or </w:t>
      </w:r>
      <w:proofErr w:type="spellStart"/>
      <w:r w:rsidRPr="00234CC7">
        <w:rPr>
          <w:b/>
          <w:bCs/>
          <w:i/>
          <w:iCs/>
          <w:lang w:val="en-US" w:eastAsia="zh-CN"/>
        </w:rPr>
        <w:t>txSwitchWithAnotherBand</w:t>
      </w:r>
      <w:proofErr w:type="spellEnd"/>
      <w:r>
        <w:rPr>
          <w:b/>
          <w:bCs/>
          <w:i/>
          <w:iCs/>
          <w:lang w:val="en-US" w:eastAsia="zh-CN"/>
        </w:rPr>
        <w:t>.</w:t>
      </w:r>
    </w:p>
    <w:p w14:paraId="12E47465" w14:textId="77777777" w:rsidR="00D836ED" w:rsidRDefault="00D836ED" w:rsidP="00D836ED">
      <w:pPr>
        <w:jc w:val="both"/>
        <w:rPr>
          <w:b/>
          <w:bCs/>
          <w:i/>
          <w:iCs/>
          <w:lang w:val="en-US" w:eastAsia="zh-CN"/>
        </w:rPr>
      </w:pPr>
      <w:r w:rsidRPr="00CB7906">
        <w:rPr>
          <w:b/>
          <w:bCs/>
          <w:i/>
          <w:iCs/>
          <w:lang w:val="en-US" w:eastAsia="zh-CN"/>
        </w:rPr>
        <w:t xml:space="preserve">Proposal </w:t>
      </w:r>
      <w:r>
        <w:rPr>
          <w:b/>
          <w:bCs/>
          <w:i/>
          <w:iCs/>
          <w:lang w:val="en-US" w:eastAsia="zh-CN"/>
        </w:rPr>
        <w:t>7</w:t>
      </w:r>
      <w:r w:rsidRPr="00CB7906">
        <w:rPr>
          <w:b/>
          <w:bCs/>
          <w:i/>
          <w:iCs/>
          <w:lang w:val="en-US" w:eastAsia="zh-CN"/>
        </w:rPr>
        <w:t xml:space="preserve">: </w:t>
      </w:r>
      <w:r w:rsidRPr="008C5864">
        <w:rPr>
          <w:b/>
          <w:bCs/>
          <w:i/>
          <w:iCs/>
          <w:lang w:val="en-US" w:eastAsia="x-none"/>
        </w:rPr>
        <w:t xml:space="preserve">No need to differentiate the requirement for the UE with or without capability of per-FR gap for SRS antenna port switching in RAN4. But the requirement applicability needs to be clarified that “for interruption caused by SRS antenna port switching, the victim CC would be based on indication of </w:t>
      </w:r>
      <w:proofErr w:type="spellStart"/>
      <w:r w:rsidRPr="008C5864">
        <w:rPr>
          <w:b/>
          <w:bCs/>
          <w:i/>
          <w:iCs/>
          <w:lang w:val="en-US" w:eastAsia="x-none"/>
        </w:rPr>
        <w:t>txSwitchImpactToRx</w:t>
      </w:r>
      <w:proofErr w:type="spellEnd"/>
      <w:r w:rsidRPr="008C5864">
        <w:rPr>
          <w:b/>
          <w:bCs/>
          <w:i/>
          <w:iCs/>
          <w:lang w:val="en-US" w:eastAsia="x-none"/>
        </w:rPr>
        <w:t xml:space="preserve"> or </w:t>
      </w:r>
      <w:proofErr w:type="spellStart"/>
      <w:r w:rsidRPr="008C5864">
        <w:rPr>
          <w:b/>
          <w:bCs/>
          <w:i/>
          <w:iCs/>
          <w:lang w:val="en-US" w:eastAsia="x-none"/>
        </w:rPr>
        <w:t>txSwitchWithAnotherBand</w:t>
      </w:r>
      <w:proofErr w:type="spellEnd"/>
      <w:r w:rsidRPr="008C5864">
        <w:rPr>
          <w:b/>
          <w:bCs/>
          <w:i/>
          <w:iCs/>
          <w:lang w:val="en-US" w:eastAsia="x-none"/>
        </w:rPr>
        <w:t xml:space="preserve"> regardless of per-FR MG capability”.</w:t>
      </w:r>
    </w:p>
    <w:p w14:paraId="23D13472" w14:textId="77777777" w:rsidR="00D836ED" w:rsidRDefault="00D836ED" w:rsidP="00D836ED">
      <w:pPr>
        <w:jc w:val="both"/>
        <w:rPr>
          <w:b/>
          <w:bCs/>
          <w:i/>
          <w:iCs/>
          <w:lang w:val="en-US" w:eastAsia="zh-CN"/>
        </w:rPr>
      </w:pPr>
      <w:r w:rsidRPr="00CB7906">
        <w:rPr>
          <w:b/>
          <w:bCs/>
          <w:i/>
          <w:iCs/>
          <w:lang w:val="en-US" w:eastAsia="zh-CN"/>
        </w:rPr>
        <w:t xml:space="preserve">Proposal </w:t>
      </w:r>
      <w:r>
        <w:rPr>
          <w:b/>
          <w:bCs/>
          <w:i/>
          <w:iCs/>
          <w:lang w:val="en-US" w:eastAsia="zh-CN"/>
        </w:rPr>
        <w:t>8</w:t>
      </w:r>
      <w:r w:rsidRPr="00CB7906">
        <w:rPr>
          <w:b/>
          <w:bCs/>
          <w:i/>
          <w:iCs/>
          <w:lang w:val="en-US" w:eastAsia="zh-CN"/>
        </w:rPr>
        <w:t xml:space="preserve">: </w:t>
      </w:r>
      <w:r>
        <w:rPr>
          <w:b/>
          <w:bCs/>
          <w:i/>
          <w:iCs/>
          <w:lang w:val="en-US" w:eastAsia="zh-CN"/>
        </w:rPr>
        <w:t>No need to</w:t>
      </w:r>
      <w:r w:rsidRPr="008C5864">
        <w:t xml:space="preserve"> </w:t>
      </w:r>
      <w:r w:rsidRPr="008C5864">
        <w:rPr>
          <w:b/>
          <w:bCs/>
          <w:i/>
          <w:iCs/>
          <w:lang w:val="en-US" w:eastAsia="zh-CN"/>
        </w:rPr>
        <w:t>differentiate interruption requirement</w:t>
      </w:r>
      <w:r>
        <w:rPr>
          <w:b/>
          <w:bCs/>
          <w:i/>
          <w:iCs/>
          <w:lang w:val="en-US" w:eastAsia="zh-CN"/>
        </w:rPr>
        <w:t>s</w:t>
      </w:r>
      <w:r w:rsidRPr="008C5864">
        <w:rPr>
          <w:b/>
          <w:bCs/>
          <w:i/>
          <w:iCs/>
          <w:lang w:val="en-US" w:eastAsia="zh-CN"/>
        </w:rPr>
        <w:t xml:space="preserve"> between sync and async cases</w:t>
      </w:r>
      <w:r>
        <w:rPr>
          <w:b/>
          <w:bCs/>
          <w:i/>
          <w:iCs/>
          <w:lang w:val="en-US" w:eastAsia="zh-CN"/>
        </w:rPr>
        <w:t xml:space="preserve">. </w:t>
      </w:r>
      <w:r w:rsidRPr="00CB7906">
        <w:rPr>
          <w:b/>
          <w:bCs/>
          <w:i/>
          <w:iCs/>
          <w:lang w:val="en-US" w:eastAsia="zh-CN"/>
        </w:rPr>
        <w:t>Interruption requirement is based on the async case for the minimum requirement.</w:t>
      </w:r>
    </w:p>
    <w:p w14:paraId="436149F1" w14:textId="77777777" w:rsidR="00D836ED" w:rsidRPr="000B3965" w:rsidRDefault="00D836ED" w:rsidP="00D836ED">
      <w:pPr>
        <w:jc w:val="both"/>
        <w:rPr>
          <w:b/>
          <w:bCs/>
          <w:i/>
          <w:iCs/>
          <w:lang w:val="en-US" w:eastAsia="zh-CN"/>
        </w:rPr>
      </w:pPr>
      <w:r w:rsidRPr="00CB7906">
        <w:rPr>
          <w:b/>
          <w:bCs/>
          <w:i/>
          <w:iCs/>
          <w:lang w:val="en-US" w:eastAsia="zh-CN"/>
        </w:rPr>
        <w:t xml:space="preserve">Proposal </w:t>
      </w:r>
      <w:r>
        <w:rPr>
          <w:b/>
          <w:bCs/>
          <w:i/>
          <w:iCs/>
          <w:lang w:val="en-US" w:eastAsia="zh-CN"/>
        </w:rPr>
        <w:t>9</w:t>
      </w:r>
      <w:r w:rsidRPr="00CB7906">
        <w:rPr>
          <w:b/>
          <w:bCs/>
          <w:i/>
          <w:iCs/>
          <w:lang w:val="en-US" w:eastAsia="zh-CN"/>
        </w:rPr>
        <w:t xml:space="preserve">: </w:t>
      </w:r>
      <w:r>
        <w:rPr>
          <w:b/>
          <w:bCs/>
          <w:i/>
          <w:iCs/>
          <w:lang w:val="en-US" w:eastAsia="zh-CN"/>
        </w:rPr>
        <w:t>No need to</w:t>
      </w:r>
      <w:r w:rsidRPr="008C5864">
        <w:t xml:space="preserve"> </w:t>
      </w:r>
      <w:r w:rsidRPr="008C5864">
        <w:rPr>
          <w:b/>
          <w:bCs/>
          <w:i/>
          <w:iCs/>
          <w:lang w:val="en-US" w:eastAsia="zh-CN"/>
        </w:rPr>
        <w:t xml:space="preserve">differentiate </w:t>
      </w:r>
      <w:proofErr w:type="spellStart"/>
      <w:r w:rsidR="00220F3E" w:rsidRPr="00220F3E">
        <w:rPr>
          <w:b/>
          <w:bCs/>
          <w:i/>
          <w:iCs/>
          <w:lang w:val="en-US" w:eastAsia="zh-CN"/>
        </w:rPr>
        <w:t>txSwitchImpactToRx</w:t>
      </w:r>
      <w:proofErr w:type="spellEnd"/>
      <w:r w:rsidRPr="008C5864">
        <w:rPr>
          <w:b/>
          <w:bCs/>
          <w:i/>
          <w:iCs/>
          <w:lang w:val="en-US" w:eastAsia="zh-CN"/>
        </w:rPr>
        <w:t xml:space="preserve"> applicability for intra-band contiguous CA and intra-band non-contiguous CA case</w:t>
      </w:r>
      <w:r w:rsidRPr="00CB7906">
        <w:rPr>
          <w:b/>
          <w:bCs/>
          <w:i/>
          <w:iCs/>
          <w:lang w:val="en-US" w:eastAsia="zh-CN"/>
        </w:rPr>
        <w:t>.</w:t>
      </w:r>
    </w:p>
    <w:p w14:paraId="73A8850C" w14:textId="77777777" w:rsidR="00D836ED" w:rsidRDefault="00D836ED" w:rsidP="00D836ED">
      <w:pPr>
        <w:jc w:val="both"/>
        <w:rPr>
          <w:b/>
          <w:bCs/>
          <w:i/>
          <w:iCs/>
          <w:lang w:eastAsia="zh-CN"/>
        </w:rPr>
      </w:pPr>
      <w:r>
        <w:rPr>
          <w:b/>
          <w:bCs/>
          <w:i/>
          <w:iCs/>
          <w:lang w:eastAsia="zh-CN"/>
        </w:rPr>
        <w:t xml:space="preserve">Proposal 10: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55234E51" w14:textId="77777777" w:rsidR="00D836ED" w:rsidRPr="007B1830" w:rsidRDefault="00D836ED" w:rsidP="00D836ED">
      <w:pPr>
        <w:spacing w:after="120"/>
        <w:jc w:val="both"/>
        <w:rPr>
          <w:b/>
          <w:bCs/>
          <w:i/>
          <w:iCs/>
          <w:lang w:val="en-US" w:eastAsia="zh-CN"/>
        </w:rPr>
      </w:pPr>
      <w:r w:rsidRPr="006D30E6">
        <w:rPr>
          <w:b/>
          <w:bCs/>
          <w:i/>
          <w:iCs/>
          <w:lang w:val="en-US" w:eastAsia="zh-CN"/>
        </w:rPr>
        <w:t>Proposal</w:t>
      </w:r>
      <w:r>
        <w:rPr>
          <w:b/>
          <w:bCs/>
          <w:i/>
          <w:iCs/>
          <w:lang w:val="en-US" w:eastAsia="zh-CN"/>
        </w:rPr>
        <w:t xml:space="preserve"> 11</w:t>
      </w:r>
      <w:r w:rsidRPr="006D30E6">
        <w:rPr>
          <w:b/>
          <w:bCs/>
          <w:i/>
          <w:iCs/>
          <w:lang w:val="en-US" w:eastAsia="zh-CN"/>
        </w:rPr>
        <w:t xml:space="preserve">: </w:t>
      </w:r>
      <w:r w:rsidRPr="007B1830">
        <w:rPr>
          <w:b/>
          <w:bCs/>
          <w:i/>
          <w:iCs/>
          <w:lang w:val="en-US" w:eastAsia="zh-CN"/>
        </w:rPr>
        <w:t>The components within interruption time of SRS antenna port switching in FR1 include:</w:t>
      </w:r>
    </w:p>
    <w:p w14:paraId="4680573C" w14:textId="77777777" w:rsidR="00D836ED" w:rsidRPr="007B1830" w:rsidRDefault="00D836ED" w:rsidP="00B50FBA">
      <w:pPr>
        <w:pStyle w:val="ListParagraph"/>
        <w:numPr>
          <w:ilvl w:val="0"/>
          <w:numId w:val="20"/>
        </w:numPr>
        <w:spacing w:after="120" w:line="240" w:lineRule="auto"/>
        <w:ind w:firstLineChars="0"/>
        <w:jc w:val="both"/>
        <w:rPr>
          <w:b/>
          <w:bCs/>
          <w:i/>
          <w:iCs/>
          <w:lang w:val="en-US" w:eastAsia="zh-CN"/>
        </w:rPr>
      </w:pPr>
      <w:r w:rsidRPr="007B1830">
        <w:rPr>
          <w:b/>
          <w:bCs/>
          <w:i/>
          <w:iCs/>
          <w:lang w:val="en-US" w:eastAsia="zh-CN"/>
        </w:rPr>
        <w:t>6 symbols, and</w:t>
      </w:r>
    </w:p>
    <w:p w14:paraId="449F8285" w14:textId="77777777" w:rsidR="00D836ED" w:rsidRPr="007B1830" w:rsidRDefault="00D836ED" w:rsidP="00B50FBA">
      <w:pPr>
        <w:pStyle w:val="ListParagraph"/>
        <w:numPr>
          <w:ilvl w:val="0"/>
          <w:numId w:val="20"/>
        </w:numPr>
        <w:spacing w:after="120" w:line="240" w:lineRule="auto"/>
        <w:ind w:firstLineChars="0"/>
        <w:jc w:val="both"/>
        <w:rPr>
          <w:b/>
          <w:bCs/>
          <w:i/>
          <w:iCs/>
          <w:lang w:val="en-US" w:eastAsia="zh-CN"/>
        </w:rPr>
      </w:pPr>
      <w:r w:rsidRPr="007B1830">
        <w:rPr>
          <w:b/>
          <w:bCs/>
          <w:i/>
          <w:iCs/>
          <w:lang w:val="en-US" w:eastAsia="zh-CN"/>
        </w:rPr>
        <w:t>Antenna switching time before and after SRS transmission occasion.</w:t>
      </w:r>
    </w:p>
    <w:p w14:paraId="2EBD520A" w14:textId="77777777" w:rsidR="00D836ED" w:rsidRPr="00D836ED" w:rsidRDefault="00D836ED" w:rsidP="00D836ED">
      <w:pPr>
        <w:jc w:val="both"/>
        <w:rPr>
          <w:lang w:val="en-US" w:eastAsia="zh-CN"/>
        </w:rPr>
      </w:pPr>
      <w:r w:rsidRPr="00D836ED">
        <w:rPr>
          <w:b/>
          <w:bCs/>
          <w:i/>
          <w:iCs/>
          <w:lang w:val="en-US" w:eastAsia="zh-CN"/>
        </w:rPr>
        <w:t xml:space="preserve">Proposal 12: </w:t>
      </w:r>
      <w:r w:rsidRPr="00D836ED">
        <w:rPr>
          <w:b/>
          <w:bCs/>
          <w:i/>
          <w:iCs/>
          <w:lang w:eastAsia="zh-CN"/>
        </w:rPr>
        <w:t>Interruption time is specified based on 2 antenna switching time (2*15us) and 6 symbol time</w:t>
      </w:r>
      <w:r w:rsidRPr="00D836ED">
        <w:rPr>
          <w:b/>
          <w:bCs/>
          <w:i/>
          <w:iCs/>
          <w:lang w:val="en-US" w:eastAsia="zh-CN"/>
        </w:rPr>
        <w:t>.</w:t>
      </w:r>
    </w:p>
    <w:p w14:paraId="027182DC" w14:textId="77777777" w:rsidR="00D836ED" w:rsidRPr="00CC1194" w:rsidRDefault="00D836ED" w:rsidP="00D836ED">
      <w:pPr>
        <w:jc w:val="both"/>
        <w:rPr>
          <w:b/>
          <w:bCs/>
          <w:i/>
          <w:iCs/>
          <w:lang w:val="en-US" w:eastAsia="zh-CN"/>
        </w:rPr>
      </w:pPr>
      <w:r w:rsidRPr="00CC1194">
        <w:rPr>
          <w:b/>
          <w:bCs/>
          <w:i/>
          <w:iCs/>
          <w:lang w:val="en-US" w:eastAsia="zh-CN"/>
        </w:rPr>
        <w:t>Proposal 1</w:t>
      </w:r>
      <w:r>
        <w:rPr>
          <w:b/>
          <w:bCs/>
          <w:i/>
          <w:iCs/>
          <w:lang w:val="en-US" w:eastAsia="zh-CN"/>
        </w:rPr>
        <w:t>3</w:t>
      </w:r>
      <w:r w:rsidRPr="00CC1194">
        <w:rPr>
          <w:b/>
          <w:bCs/>
          <w:i/>
          <w:iCs/>
          <w:lang w:val="en-US" w:eastAsia="zh-CN"/>
        </w:rPr>
        <w:t>: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D836ED" w:rsidRPr="00CC1194" w14:paraId="48F293AC" w14:textId="77777777" w:rsidTr="00E53010">
        <w:trPr>
          <w:trHeight w:val="215"/>
        </w:trPr>
        <w:tc>
          <w:tcPr>
            <w:tcW w:w="2407" w:type="dxa"/>
            <w:vMerge w:val="restart"/>
            <w:vAlign w:val="center"/>
          </w:tcPr>
          <w:p w14:paraId="57B5D476" w14:textId="77777777" w:rsidR="00D836ED" w:rsidRPr="00CC1194" w:rsidRDefault="00D836ED" w:rsidP="00E53010">
            <w:pPr>
              <w:spacing w:after="0"/>
              <w:jc w:val="center"/>
              <w:rPr>
                <w:b/>
                <w:bCs/>
                <w:i/>
                <w:iCs/>
                <w:lang w:val="en-US" w:eastAsia="zh-CN"/>
              </w:rPr>
            </w:pPr>
            <w:r w:rsidRPr="00CC1194">
              <w:rPr>
                <w:b/>
                <w:bCs/>
                <w:i/>
                <w:iCs/>
                <w:lang w:eastAsia="zh-CN"/>
              </w:rPr>
              <w:t>Victim CC SCS(kHz)</w:t>
            </w:r>
          </w:p>
        </w:tc>
        <w:tc>
          <w:tcPr>
            <w:tcW w:w="7222" w:type="dxa"/>
            <w:gridSpan w:val="3"/>
            <w:vAlign w:val="bottom"/>
          </w:tcPr>
          <w:p w14:paraId="75A4A8F4" w14:textId="77777777" w:rsidR="00D836ED" w:rsidRPr="00CC1194" w:rsidRDefault="00D836ED" w:rsidP="00E53010">
            <w:pPr>
              <w:spacing w:after="0"/>
              <w:jc w:val="center"/>
              <w:rPr>
                <w:b/>
                <w:bCs/>
                <w:i/>
                <w:iCs/>
                <w:lang w:val="en-US" w:eastAsia="zh-CN"/>
              </w:rPr>
            </w:pPr>
            <w:r w:rsidRPr="00CC1194">
              <w:rPr>
                <w:b/>
                <w:bCs/>
                <w:i/>
                <w:iCs/>
                <w:lang w:eastAsia="zh-CN"/>
              </w:rPr>
              <w:t>Aggressor CC SCS (kHz)</w:t>
            </w:r>
          </w:p>
        </w:tc>
      </w:tr>
      <w:tr w:rsidR="00D836ED" w:rsidRPr="00CC1194" w14:paraId="52B3BB2B" w14:textId="77777777" w:rsidTr="00E53010">
        <w:trPr>
          <w:trHeight w:val="332"/>
        </w:trPr>
        <w:tc>
          <w:tcPr>
            <w:tcW w:w="2407" w:type="dxa"/>
            <w:vMerge/>
          </w:tcPr>
          <w:p w14:paraId="1D181137" w14:textId="77777777" w:rsidR="00D836ED" w:rsidRPr="00CC1194" w:rsidRDefault="00D836ED" w:rsidP="00E53010">
            <w:pPr>
              <w:spacing w:after="0"/>
              <w:jc w:val="both"/>
              <w:rPr>
                <w:b/>
                <w:bCs/>
                <w:i/>
                <w:iCs/>
                <w:lang w:eastAsia="zh-CN"/>
              </w:rPr>
            </w:pPr>
          </w:p>
        </w:tc>
        <w:tc>
          <w:tcPr>
            <w:tcW w:w="2407" w:type="dxa"/>
            <w:vAlign w:val="center"/>
          </w:tcPr>
          <w:p w14:paraId="3F593BC1" w14:textId="77777777" w:rsidR="00D836ED" w:rsidRPr="00CC1194" w:rsidRDefault="00D836ED" w:rsidP="00E53010">
            <w:pPr>
              <w:spacing w:after="0"/>
              <w:jc w:val="both"/>
              <w:rPr>
                <w:b/>
                <w:bCs/>
                <w:i/>
                <w:iCs/>
                <w:lang w:val="en-US" w:eastAsia="zh-CN"/>
              </w:rPr>
            </w:pPr>
            <w:r w:rsidRPr="00CC1194">
              <w:rPr>
                <w:b/>
                <w:bCs/>
                <w:i/>
                <w:iCs/>
                <w:lang w:eastAsia="zh-CN"/>
              </w:rPr>
              <w:t xml:space="preserve">15 </w:t>
            </w:r>
          </w:p>
        </w:tc>
        <w:tc>
          <w:tcPr>
            <w:tcW w:w="2407" w:type="dxa"/>
            <w:vAlign w:val="center"/>
          </w:tcPr>
          <w:p w14:paraId="5D562D9C" w14:textId="77777777" w:rsidR="00D836ED" w:rsidRPr="00CC1194" w:rsidRDefault="00D836ED" w:rsidP="00E53010">
            <w:pPr>
              <w:spacing w:after="0"/>
              <w:jc w:val="both"/>
              <w:rPr>
                <w:b/>
                <w:bCs/>
                <w:i/>
                <w:iCs/>
                <w:lang w:val="en-US" w:eastAsia="zh-CN"/>
              </w:rPr>
            </w:pPr>
            <w:r w:rsidRPr="00CC1194">
              <w:rPr>
                <w:b/>
                <w:bCs/>
                <w:i/>
                <w:iCs/>
                <w:lang w:eastAsia="zh-CN"/>
              </w:rPr>
              <w:t>30</w:t>
            </w:r>
          </w:p>
        </w:tc>
        <w:tc>
          <w:tcPr>
            <w:tcW w:w="2408" w:type="dxa"/>
            <w:vAlign w:val="center"/>
          </w:tcPr>
          <w:p w14:paraId="4E2092FC" w14:textId="77777777" w:rsidR="00D836ED" w:rsidRPr="00CC1194" w:rsidRDefault="00D836ED" w:rsidP="00E53010">
            <w:pPr>
              <w:spacing w:after="0"/>
              <w:jc w:val="both"/>
              <w:rPr>
                <w:b/>
                <w:bCs/>
                <w:i/>
                <w:iCs/>
                <w:lang w:val="en-US" w:eastAsia="zh-CN"/>
              </w:rPr>
            </w:pPr>
            <w:r w:rsidRPr="00CC1194">
              <w:rPr>
                <w:b/>
                <w:bCs/>
                <w:i/>
                <w:iCs/>
                <w:lang w:eastAsia="zh-CN"/>
              </w:rPr>
              <w:t>60</w:t>
            </w:r>
          </w:p>
        </w:tc>
      </w:tr>
      <w:tr w:rsidR="00D836ED" w:rsidRPr="00CC1194" w14:paraId="6E599EF4" w14:textId="77777777" w:rsidTr="00E53010">
        <w:tc>
          <w:tcPr>
            <w:tcW w:w="2407" w:type="dxa"/>
            <w:vAlign w:val="center"/>
          </w:tcPr>
          <w:p w14:paraId="5420307E" w14:textId="77777777" w:rsidR="00D836ED" w:rsidRPr="00CC1194" w:rsidRDefault="00D836ED" w:rsidP="00E53010">
            <w:pPr>
              <w:spacing w:after="0"/>
              <w:jc w:val="both"/>
              <w:rPr>
                <w:b/>
                <w:bCs/>
                <w:i/>
                <w:iCs/>
                <w:lang w:val="en-US" w:eastAsia="zh-CN"/>
              </w:rPr>
            </w:pPr>
            <w:r w:rsidRPr="00CC1194">
              <w:rPr>
                <w:b/>
                <w:bCs/>
                <w:i/>
                <w:iCs/>
                <w:lang w:eastAsia="zh-CN"/>
              </w:rPr>
              <w:t>15 (NR or LTE)</w:t>
            </w:r>
          </w:p>
        </w:tc>
        <w:tc>
          <w:tcPr>
            <w:tcW w:w="2407" w:type="dxa"/>
          </w:tcPr>
          <w:p w14:paraId="71F143BD" w14:textId="77777777" w:rsidR="00D836ED" w:rsidRPr="00CC1194" w:rsidRDefault="00D836ED" w:rsidP="00E53010">
            <w:pPr>
              <w:spacing w:after="0"/>
              <w:jc w:val="both"/>
              <w:rPr>
                <w:b/>
                <w:bCs/>
                <w:i/>
                <w:iCs/>
                <w:lang w:val="en-US" w:eastAsia="zh-CN"/>
              </w:rPr>
            </w:pPr>
            <w:r w:rsidRPr="00CC1194">
              <w:rPr>
                <w:b/>
                <w:bCs/>
                <w:i/>
                <w:iCs/>
                <w:lang w:val="en-US" w:eastAsia="zh-CN"/>
              </w:rPr>
              <w:t>2</w:t>
            </w:r>
          </w:p>
        </w:tc>
        <w:tc>
          <w:tcPr>
            <w:tcW w:w="2407" w:type="dxa"/>
          </w:tcPr>
          <w:p w14:paraId="4FC08E10" w14:textId="77777777" w:rsidR="00D836ED" w:rsidRPr="00CC1194" w:rsidRDefault="00D836ED" w:rsidP="00E53010">
            <w:pPr>
              <w:spacing w:after="0"/>
              <w:jc w:val="both"/>
              <w:rPr>
                <w:b/>
                <w:bCs/>
                <w:i/>
                <w:iCs/>
                <w:lang w:val="en-US" w:eastAsia="zh-CN"/>
              </w:rPr>
            </w:pPr>
            <w:r w:rsidRPr="00CC1194">
              <w:rPr>
                <w:b/>
                <w:bCs/>
                <w:i/>
                <w:iCs/>
                <w:lang w:val="en-US" w:eastAsia="zh-CN"/>
              </w:rPr>
              <w:t>2</w:t>
            </w:r>
          </w:p>
        </w:tc>
        <w:tc>
          <w:tcPr>
            <w:tcW w:w="2408" w:type="dxa"/>
          </w:tcPr>
          <w:p w14:paraId="2916E4F0" w14:textId="77777777" w:rsidR="00D836ED" w:rsidRPr="00CC1194" w:rsidRDefault="00D836ED" w:rsidP="00E53010">
            <w:pPr>
              <w:spacing w:after="0"/>
              <w:jc w:val="both"/>
              <w:rPr>
                <w:b/>
                <w:bCs/>
                <w:i/>
                <w:iCs/>
                <w:lang w:val="en-US" w:eastAsia="zh-CN"/>
              </w:rPr>
            </w:pPr>
            <w:r w:rsidRPr="00CC1194">
              <w:rPr>
                <w:b/>
                <w:bCs/>
                <w:i/>
                <w:iCs/>
                <w:lang w:val="en-US" w:eastAsia="zh-CN"/>
              </w:rPr>
              <w:t>2</w:t>
            </w:r>
          </w:p>
        </w:tc>
      </w:tr>
      <w:tr w:rsidR="00D836ED" w:rsidRPr="00CC1194" w14:paraId="56846F28" w14:textId="77777777" w:rsidTr="00E53010">
        <w:tc>
          <w:tcPr>
            <w:tcW w:w="2407" w:type="dxa"/>
            <w:vAlign w:val="center"/>
          </w:tcPr>
          <w:p w14:paraId="7F33F9B0" w14:textId="77777777" w:rsidR="00D836ED" w:rsidRPr="00CC1194" w:rsidRDefault="00D836ED" w:rsidP="00E53010">
            <w:pPr>
              <w:spacing w:after="0"/>
              <w:jc w:val="both"/>
              <w:rPr>
                <w:b/>
                <w:bCs/>
                <w:i/>
                <w:iCs/>
                <w:lang w:val="en-US" w:eastAsia="zh-CN"/>
              </w:rPr>
            </w:pPr>
            <w:r w:rsidRPr="00CC1194">
              <w:rPr>
                <w:b/>
                <w:bCs/>
                <w:i/>
                <w:iCs/>
                <w:lang w:eastAsia="zh-CN"/>
              </w:rPr>
              <w:t>30</w:t>
            </w:r>
          </w:p>
        </w:tc>
        <w:tc>
          <w:tcPr>
            <w:tcW w:w="2407" w:type="dxa"/>
          </w:tcPr>
          <w:p w14:paraId="07FEC94E" w14:textId="77777777" w:rsidR="00D836ED" w:rsidRPr="00CC1194" w:rsidRDefault="00D836ED" w:rsidP="00E53010">
            <w:pPr>
              <w:spacing w:after="0"/>
              <w:jc w:val="both"/>
              <w:rPr>
                <w:b/>
                <w:bCs/>
                <w:i/>
                <w:iCs/>
                <w:lang w:val="en-US" w:eastAsia="zh-CN"/>
              </w:rPr>
            </w:pPr>
            <w:r w:rsidRPr="00CC1194">
              <w:rPr>
                <w:b/>
                <w:bCs/>
                <w:i/>
                <w:iCs/>
                <w:lang w:val="en-US" w:eastAsia="zh-CN"/>
              </w:rPr>
              <w:t>2</w:t>
            </w:r>
          </w:p>
        </w:tc>
        <w:tc>
          <w:tcPr>
            <w:tcW w:w="2407" w:type="dxa"/>
          </w:tcPr>
          <w:p w14:paraId="547D6C42" w14:textId="77777777" w:rsidR="00D836ED" w:rsidRPr="00CC1194" w:rsidRDefault="00D836ED" w:rsidP="00E53010">
            <w:pPr>
              <w:spacing w:after="0"/>
              <w:jc w:val="both"/>
              <w:rPr>
                <w:b/>
                <w:bCs/>
                <w:i/>
                <w:iCs/>
                <w:lang w:val="en-US" w:eastAsia="zh-CN"/>
              </w:rPr>
            </w:pPr>
            <w:r w:rsidRPr="00CC1194">
              <w:rPr>
                <w:b/>
                <w:bCs/>
                <w:i/>
                <w:iCs/>
                <w:lang w:val="en-US" w:eastAsia="zh-CN"/>
              </w:rPr>
              <w:t>2</w:t>
            </w:r>
          </w:p>
        </w:tc>
        <w:tc>
          <w:tcPr>
            <w:tcW w:w="2408" w:type="dxa"/>
          </w:tcPr>
          <w:p w14:paraId="6AAEFF48" w14:textId="77777777" w:rsidR="00D836ED" w:rsidRPr="00CC1194" w:rsidRDefault="00D836ED" w:rsidP="00E53010">
            <w:pPr>
              <w:spacing w:after="0"/>
              <w:jc w:val="both"/>
              <w:rPr>
                <w:b/>
                <w:bCs/>
                <w:i/>
                <w:iCs/>
                <w:lang w:val="en-US" w:eastAsia="zh-CN"/>
              </w:rPr>
            </w:pPr>
            <w:r w:rsidRPr="00CC1194">
              <w:rPr>
                <w:b/>
                <w:bCs/>
                <w:i/>
                <w:iCs/>
                <w:lang w:val="en-US" w:eastAsia="zh-CN"/>
              </w:rPr>
              <w:t>2</w:t>
            </w:r>
          </w:p>
        </w:tc>
      </w:tr>
      <w:tr w:rsidR="00D836ED" w:rsidRPr="00CC1194" w14:paraId="306308EF" w14:textId="77777777" w:rsidTr="00E53010">
        <w:tc>
          <w:tcPr>
            <w:tcW w:w="2407" w:type="dxa"/>
            <w:vAlign w:val="center"/>
          </w:tcPr>
          <w:p w14:paraId="31A930FE" w14:textId="77777777" w:rsidR="00D836ED" w:rsidRPr="00CC1194" w:rsidRDefault="00D836ED" w:rsidP="00E53010">
            <w:pPr>
              <w:spacing w:after="0"/>
              <w:jc w:val="both"/>
              <w:rPr>
                <w:b/>
                <w:bCs/>
                <w:i/>
                <w:iCs/>
                <w:lang w:val="en-US" w:eastAsia="zh-CN"/>
              </w:rPr>
            </w:pPr>
            <w:r w:rsidRPr="00CC1194">
              <w:rPr>
                <w:b/>
                <w:bCs/>
                <w:i/>
                <w:iCs/>
                <w:lang w:eastAsia="zh-CN"/>
              </w:rPr>
              <w:t>60</w:t>
            </w:r>
          </w:p>
        </w:tc>
        <w:tc>
          <w:tcPr>
            <w:tcW w:w="2407" w:type="dxa"/>
          </w:tcPr>
          <w:p w14:paraId="42C9437C" w14:textId="77777777" w:rsidR="00D836ED" w:rsidRPr="00CC1194" w:rsidRDefault="00D836ED" w:rsidP="00E53010">
            <w:pPr>
              <w:spacing w:after="0"/>
              <w:jc w:val="both"/>
              <w:rPr>
                <w:b/>
                <w:bCs/>
                <w:i/>
                <w:iCs/>
                <w:lang w:val="en-US" w:eastAsia="zh-CN"/>
              </w:rPr>
            </w:pPr>
            <w:r w:rsidRPr="00CC1194">
              <w:rPr>
                <w:b/>
                <w:bCs/>
                <w:i/>
                <w:iCs/>
                <w:lang w:val="en-US" w:eastAsia="zh-CN"/>
              </w:rPr>
              <w:t>3</w:t>
            </w:r>
          </w:p>
        </w:tc>
        <w:tc>
          <w:tcPr>
            <w:tcW w:w="2407" w:type="dxa"/>
          </w:tcPr>
          <w:p w14:paraId="3E2EC344" w14:textId="77777777" w:rsidR="00D836ED" w:rsidRPr="00CC1194" w:rsidRDefault="00D836ED" w:rsidP="00E53010">
            <w:pPr>
              <w:spacing w:after="0"/>
              <w:jc w:val="both"/>
              <w:rPr>
                <w:b/>
                <w:bCs/>
                <w:i/>
                <w:iCs/>
                <w:lang w:val="en-US" w:eastAsia="zh-CN"/>
              </w:rPr>
            </w:pPr>
            <w:r w:rsidRPr="00CC1194">
              <w:rPr>
                <w:b/>
                <w:bCs/>
                <w:i/>
                <w:iCs/>
                <w:lang w:val="en-US" w:eastAsia="zh-CN"/>
              </w:rPr>
              <w:t>2</w:t>
            </w:r>
          </w:p>
        </w:tc>
        <w:tc>
          <w:tcPr>
            <w:tcW w:w="2408" w:type="dxa"/>
          </w:tcPr>
          <w:p w14:paraId="2305CBAA" w14:textId="77777777" w:rsidR="00D836ED" w:rsidRPr="00CC1194" w:rsidRDefault="00D836ED" w:rsidP="00E53010">
            <w:pPr>
              <w:spacing w:after="0"/>
              <w:jc w:val="both"/>
              <w:rPr>
                <w:b/>
                <w:bCs/>
                <w:i/>
                <w:iCs/>
                <w:lang w:val="en-US" w:eastAsia="zh-CN"/>
              </w:rPr>
            </w:pPr>
            <w:r w:rsidRPr="00CC1194">
              <w:rPr>
                <w:b/>
                <w:bCs/>
                <w:i/>
                <w:iCs/>
                <w:lang w:val="en-US" w:eastAsia="zh-CN"/>
              </w:rPr>
              <w:t>2</w:t>
            </w:r>
          </w:p>
        </w:tc>
      </w:tr>
      <w:tr w:rsidR="00D836ED" w:rsidRPr="00CC1194" w14:paraId="6C32D1B7" w14:textId="77777777" w:rsidTr="00E53010">
        <w:tc>
          <w:tcPr>
            <w:tcW w:w="2407" w:type="dxa"/>
            <w:vAlign w:val="center"/>
          </w:tcPr>
          <w:p w14:paraId="625A79EF" w14:textId="77777777" w:rsidR="00D836ED" w:rsidRPr="007B1830" w:rsidRDefault="00D836ED" w:rsidP="00E53010">
            <w:pPr>
              <w:spacing w:after="0"/>
              <w:jc w:val="both"/>
              <w:rPr>
                <w:b/>
                <w:bCs/>
                <w:i/>
                <w:iCs/>
                <w:lang w:val="en-US" w:eastAsia="zh-CN"/>
              </w:rPr>
            </w:pPr>
            <w:r w:rsidRPr="007B1830">
              <w:rPr>
                <w:b/>
                <w:bCs/>
                <w:i/>
                <w:iCs/>
                <w:lang w:val="en-US" w:eastAsia="zh-CN"/>
              </w:rPr>
              <w:t>120</w:t>
            </w:r>
          </w:p>
        </w:tc>
        <w:tc>
          <w:tcPr>
            <w:tcW w:w="2407" w:type="dxa"/>
          </w:tcPr>
          <w:p w14:paraId="4404C01B" w14:textId="77777777" w:rsidR="00D836ED" w:rsidRPr="00CC1194" w:rsidRDefault="00D836ED" w:rsidP="00E53010">
            <w:pPr>
              <w:spacing w:after="0"/>
              <w:jc w:val="both"/>
              <w:rPr>
                <w:b/>
                <w:bCs/>
                <w:i/>
                <w:iCs/>
                <w:lang w:val="en-US" w:eastAsia="zh-CN"/>
              </w:rPr>
            </w:pPr>
            <w:r w:rsidRPr="007B1830">
              <w:rPr>
                <w:b/>
                <w:bCs/>
                <w:i/>
                <w:iCs/>
                <w:lang w:val="en-US" w:eastAsia="zh-CN"/>
              </w:rPr>
              <w:t>5</w:t>
            </w:r>
          </w:p>
        </w:tc>
        <w:tc>
          <w:tcPr>
            <w:tcW w:w="2407" w:type="dxa"/>
          </w:tcPr>
          <w:p w14:paraId="054AB66F" w14:textId="77777777" w:rsidR="00D836ED" w:rsidRPr="00CC1194" w:rsidRDefault="00D836ED" w:rsidP="00E53010">
            <w:pPr>
              <w:spacing w:after="0"/>
              <w:jc w:val="both"/>
              <w:rPr>
                <w:b/>
                <w:bCs/>
                <w:i/>
                <w:iCs/>
                <w:lang w:val="en-US" w:eastAsia="zh-CN"/>
              </w:rPr>
            </w:pPr>
            <w:r w:rsidRPr="007B1830">
              <w:rPr>
                <w:b/>
                <w:bCs/>
                <w:i/>
                <w:iCs/>
                <w:lang w:val="en-US" w:eastAsia="zh-CN"/>
              </w:rPr>
              <w:t>3</w:t>
            </w:r>
          </w:p>
        </w:tc>
        <w:tc>
          <w:tcPr>
            <w:tcW w:w="2408" w:type="dxa"/>
          </w:tcPr>
          <w:p w14:paraId="1E458603" w14:textId="77777777" w:rsidR="00D836ED" w:rsidRPr="00CC1194" w:rsidRDefault="00D836ED" w:rsidP="00E53010">
            <w:pPr>
              <w:spacing w:after="0"/>
              <w:jc w:val="both"/>
              <w:rPr>
                <w:b/>
                <w:bCs/>
                <w:i/>
                <w:iCs/>
                <w:lang w:val="en-US" w:eastAsia="zh-CN"/>
              </w:rPr>
            </w:pPr>
            <w:r w:rsidRPr="007B1830">
              <w:rPr>
                <w:b/>
                <w:bCs/>
                <w:i/>
                <w:iCs/>
                <w:lang w:val="en-US" w:eastAsia="zh-CN"/>
              </w:rPr>
              <w:t>3</w:t>
            </w:r>
          </w:p>
        </w:tc>
      </w:tr>
    </w:tbl>
    <w:p w14:paraId="57B0A52B" w14:textId="5F67C7E0" w:rsidR="00D836ED" w:rsidRPr="00D836ED" w:rsidRDefault="00D836ED" w:rsidP="00D836ED">
      <w:pPr>
        <w:jc w:val="both"/>
        <w:rPr>
          <w:b/>
          <w:bCs/>
          <w:i/>
          <w:iCs/>
          <w:lang w:val="en-US" w:eastAsia="zh-CN"/>
        </w:rPr>
      </w:pPr>
      <w:r w:rsidRPr="00CC1194">
        <w:rPr>
          <w:b/>
          <w:bCs/>
          <w:i/>
          <w:iCs/>
          <w:lang w:val="en-US" w:eastAsia="zh-CN"/>
        </w:rPr>
        <w:t xml:space="preserve"> Unit of interruption requirement is slot for NR and subframe for LTE.</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115FF97" w:rsidR="004D4ED2" w:rsidRPr="005A1E0E" w:rsidRDefault="009D56DB" w:rsidP="005A1E0E">
      <w:pPr>
        <w:rPr>
          <w:lang w:eastAsia="zh-CN"/>
        </w:rPr>
      </w:pPr>
      <w:r>
        <w:rPr>
          <w:lang w:eastAsia="zh-CN"/>
        </w:rPr>
        <w:t xml:space="preserve">[1] </w:t>
      </w:r>
      <w:r w:rsidR="0019756E" w:rsidRPr="0019756E">
        <w:rPr>
          <w:rFonts w:eastAsiaTheme="minorEastAsia"/>
          <w:bCs/>
          <w:color w:val="000000" w:themeColor="text1"/>
          <w:lang w:eastAsia="zh-CN"/>
        </w:rPr>
        <w:t>R4-2108343</w:t>
      </w:r>
      <w:r w:rsidR="00AD1FE5">
        <w:rPr>
          <w:lang w:eastAsia="zh-CN"/>
        </w:rPr>
        <w:t xml:space="preserve">, </w:t>
      </w:r>
      <w:r w:rsidR="00FD7948" w:rsidRPr="00FD7948">
        <w:rPr>
          <w:lang w:eastAsia="zh-CN"/>
        </w:rPr>
        <w:t>WF on further RRM enhancement for NR and MR-DC - SRS antenna port switching</w:t>
      </w:r>
      <w:r w:rsidR="00A56205">
        <w:rPr>
          <w:lang w:eastAsia="zh-CN"/>
        </w:rPr>
        <w:t xml:space="preserve">, </w:t>
      </w:r>
      <w:r w:rsidR="004E6B05">
        <w:rPr>
          <w:lang w:eastAsia="zh-CN"/>
        </w:rPr>
        <w:t>Apple</w:t>
      </w:r>
      <w:r w:rsidR="00A56205">
        <w:rPr>
          <w:lang w:eastAsia="zh-CN"/>
        </w:rPr>
        <w:t>, RAN</w:t>
      </w:r>
      <w:r w:rsidR="00FD7948">
        <w:rPr>
          <w:lang w:eastAsia="zh-CN"/>
        </w:rPr>
        <w:t>4 #9</w:t>
      </w:r>
      <w:r w:rsidR="0019756E">
        <w:rPr>
          <w:lang w:eastAsia="zh-CN"/>
        </w:rPr>
        <w:t>9</w:t>
      </w:r>
      <w:r w:rsidR="00646CD3">
        <w:rPr>
          <w:lang w:eastAsia="zh-CN"/>
        </w:rPr>
        <w:t>-</w:t>
      </w:r>
      <w:r w:rsidR="00FD7948">
        <w:rPr>
          <w:lang w:eastAsia="zh-CN"/>
        </w:rPr>
        <w:t>e meeting</w:t>
      </w:r>
    </w:p>
    <w:sectPr w:rsidR="004D4ED2" w:rsidRPr="005A1E0E"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220B0" w14:textId="77777777" w:rsidR="00FD293F" w:rsidRDefault="00FD293F">
      <w:pPr>
        <w:spacing w:after="0"/>
      </w:pPr>
      <w:r>
        <w:separator/>
      </w:r>
    </w:p>
  </w:endnote>
  <w:endnote w:type="continuationSeparator" w:id="0">
    <w:p w14:paraId="13E3E712" w14:textId="77777777" w:rsidR="00FD293F" w:rsidRDefault="00FD293F">
      <w:pPr>
        <w:spacing w:after="0"/>
      </w:pPr>
      <w:r>
        <w:continuationSeparator/>
      </w:r>
    </w:p>
  </w:endnote>
  <w:endnote w:type="continuationNotice" w:id="1">
    <w:p w14:paraId="700006BC" w14:textId="77777777" w:rsidR="00FD293F" w:rsidRDefault="00FD29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D5279" w14:textId="77777777" w:rsidR="00FD293F" w:rsidRDefault="00FD293F">
      <w:pPr>
        <w:spacing w:after="0"/>
      </w:pPr>
      <w:r>
        <w:separator/>
      </w:r>
    </w:p>
  </w:footnote>
  <w:footnote w:type="continuationSeparator" w:id="0">
    <w:p w14:paraId="3E52B15D" w14:textId="77777777" w:rsidR="00FD293F" w:rsidRDefault="00FD293F">
      <w:pPr>
        <w:spacing w:after="0"/>
      </w:pPr>
      <w:r>
        <w:continuationSeparator/>
      </w:r>
    </w:p>
  </w:footnote>
  <w:footnote w:type="continuationNotice" w:id="1">
    <w:p w14:paraId="76C03BC5" w14:textId="77777777" w:rsidR="00FD293F" w:rsidRDefault="00FD29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F4B5682"/>
    <w:multiLevelType w:val="hybridMultilevel"/>
    <w:tmpl w:val="E422B176"/>
    <w:lvl w:ilvl="0" w:tplc="7B447556">
      <w:start w:val="1"/>
      <w:numFmt w:val="bullet"/>
      <w:lvlText w:val="•"/>
      <w:lvlJc w:val="left"/>
      <w:pPr>
        <w:tabs>
          <w:tab w:val="num" w:pos="360"/>
        </w:tabs>
        <w:ind w:left="360" w:hanging="360"/>
      </w:pPr>
      <w:rPr>
        <w:rFonts w:ascii="Arial" w:hAnsi="Arial" w:hint="default"/>
      </w:rPr>
    </w:lvl>
    <w:lvl w:ilvl="1" w:tplc="CE2E4546">
      <w:numFmt w:val="bullet"/>
      <w:lvlText w:val="–"/>
      <w:lvlJc w:val="left"/>
      <w:pPr>
        <w:tabs>
          <w:tab w:val="num" w:pos="1080"/>
        </w:tabs>
        <w:ind w:left="1080" w:hanging="360"/>
      </w:pPr>
      <w:rPr>
        <w:rFonts w:ascii="Arial" w:hAnsi="Arial" w:hint="default"/>
      </w:rPr>
    </w:lvl>
    <w:lvl w:ilvl="2" w:tplc="1002A3BA">
      <w:numFmt w:val="bullet"/>
      <w:lvlText w:val="•"/>
      <w:lvlJc w:val="left"/>
      <w:pPr>
        <w:tabs>
          <w:tab w:val="num" w:pos="1800"/>
        </w:tabs>
        <w:ind w:left="1800" w:hanging="360"/>
      </w:pPr>
      <w:rPr>
        <w:rFonts w:ascii="Arial" w:hAnsi="Arial" w:hint="default"/>
      </w:rPr>
    </w:lvl>
    <w:lvl w:ilvl="3" w:tplc="95B82FFE">
      <w:start w:val="1"/>
      <w:numFmt w:val="bullet"/>
      <w:lvlText w:val="•"/>
      <w:lvlJc w:val="left"/>
      <w:pPr>
        <w:tabs>
          <w:tab w:val="num" w:pos="2520"/>
        </w:tabs>
        <w:ind w:left="2520" w:hanging="360"/>
      </w:pPr>
      <w:rPr>
        <w:rFonts w:ascii="Arial" w:hAnsi="Arial" w:hint="default"/>
      </w:rPr>
    </w:lvl>
    <w:lvl w:ilvl="4" w:tplc="91701B3A" w:tentative="1">
      <w:start w:val="1"/>
      <w:numFmt w:val="bullet"/>
      <w:lvlText w:val="•"/>
      <w:lvlJc w:val="left"/>
      <w:pPr>
        <w:tabs>
          <w:tab w:val="num" w:pos="3240"/>
        </w:tabs>
        <w:ind w:left="3240" w:hanging="360"/>
      </w:pPr>
      <w:rPr>
        <w:rFonts w:ascii="Arial" w:hAnsi="Arial" w:hint="default"/>
      </w:rPr>
    </w:lvl>
    <w:lvl w:ilvl="5" w:tplc="F86AAF38" w:tentative="1">
      <w:start w:val="1"/>
      <w:numFmt w:val="bullet"/>
      <w:lvlText w:val="•"/>
      <w:lvlJc w:val="left"/>
      <w:pPr>
        <w:tabs>
          <w:tab w:val="num" w:pos="3960"/>
        </w:tabs>
        <w:ind w:left="3960" w:hanging="360"/>
      </w:pPr>
      <w:rPr>
        <w:rFonts w:ascii="Arial" w:hAnsi="Arial" w:hint="default"/>
      </w:rPr>
    </w:lvl>
    <w:lvl w:ilvl="6" w:tplc="9134E892" w:tentative="1">
      <w:start w:val="1"/>
      <w:numFmt w:val="bullet"/>
      <w:lvlText w:val="•"/>
      <w:lvlJc w:val="left"/>
      <w:pPr>
        <w:tabs>
          <w:tab w:val="num" w:pos="4680"/>
        </w:tabs>
        <w:ind w:left="4680" w:hanging="360"/>
      </w:pPr>
      <w:rPr>
        <w:rFonts w:ascii="Arial" w:hAnsi="Arial" w:hint="default"/>
      </w:rPr>
    </w:lvl>
    <w:lvl w:ilvl="7" w:tplc="B0867F60" w:tentative="1">
      <w:start w:val="1"/>
      <w:numFmt w:val="bullet"/>
      <w:lvlText w:val="•"/>
      <w:lvlJc w:val="left"/>
      <w:pPr>
        <w:tabs>
          <w:tab w:val="num" w:pos="5400"/>
        </w:tabs>
        <w:ind w:left="5400" w:hanging="360"/>
      </w:pPr>
      <w:rPr>
        <w:rFonts w:ascii="Arial" w:hAnsi="Arial" w:hint="default"/>
      </w:rPr>
    </w:lvl>
    <w:lvl w:ilvl="8" w:tplc="126C2374"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9"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1C340E6"/>
    <w:multiLevelType w:val="hybridMultilevel"/>
    <w:tmpl w:val="2F461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F33562"/>
    <w:multiLevelType w:val="hybridMultilevel"/>
    <w:tmpl w:val="4D3E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DA1644"/>
    <w:multiLevelType w:val="hybridMultilevel"/>
    <w:tmpl w:val="B13E0602"/>
    <w:lvl w:ilvl="0" w:tplc="B71060E4">
      <w:start w:val="1"/>
      <w:numFmt w:val="bullet"/>
      <w:lvlText w:val="•"/>
      <w:lvlJc w:val="left"/>
      <w:pPr>
        <w:tabs>
          <w:tab w:val="num" w:pos="360"/>
        </w:tabs>
        <w:ind w:left="360" w:hanging="360"/>
      </w:pPr>
      <w:rPr>
        <w:rFonts w:ascii="Arial" w:hAnsi="Arial" w:hint="default"/>
      </w:rPr>
    </w:lvl>
    <w:lvl w:ilvl="1" w:tplc="9F3E873E">
      <w:numFmt w:val="bullet"/>
      <w:lvlText w:val="–"/>
      <w:lvlJc w:val="left"/>
      <w:pPr>
        <w:tabs>
          <w:tab w:val="num" w:pos="1080"/>
        </w:tabs>
        <w:ind w:left="1080" w:hanging="360"/>
      </w:pPr>
      <w:rPr>
        <w:rFonts w:ascii="Arial" w:hAnsi="Arial" w:hint="default"/>
      </w:rPr>
    </w:lvl>
    <w:lvl w:ilvl="2" w:tplc="CED8C966">
      <w:numFmt w:val="bullet"/>
      <w:lvlText w:val="•"/>
      <w:lvlJc w:val="left"/>
      <w:pPr>
        <w:tabs>
          <w:tab w:val="num" w:pos="1800"/>
        </w:tabs>
        <w:ind w:left="1800" w:hanging="360"/>
      </w:pPr>
      <w:rPr>
        <w:rFonts w:ascii="Arial" w:hAnsi="Arial" w:hint="default"/>
      </w:rPr>
    </w:lvl>
    <w:lvl w:ilvl="3" w:tplc="0BA06D4E">
      <w:numFmt w:val="bullet"/>
      <w:lvlText w:val="–"/>
      <w:lvlJc w:val="left"/>
      <w:pPr>
        <w:tabs>
          <w:tab w:val="num" w:pos="2520"/>
        </w:tabs>
        <w:ind w:left="2520" w:hanging="360"/>
      </w:pPr>
      <w:rPr>
        <w:rFonts w:ascii="Arial" w:hAnsi="Arial" w:hint="default"/>
      </w:rPr>
    </w:lvl>
    <w:lvl w:ilvl="4" w:tplc="C8E46EB4">
      <w:numFmt w:val="bullet"/>
      <w:lvlText w:val="»"/>
      <w:lvlJc w:val="left"/>
      <w:pPr>
        <w:tabs>
          <w:tab w:val="num" w:pos="3240"/>
        </w:tabs>
        <w:ind w:left="3240" w:hanging="360"/>
      </w:pPr>
      <w:rPr>
        <w:rFonts w:ascii="Arial" w:hAnsi="Arial" w:hint="default"/>
      </w:rPr>
    </w:lvl>
    <w:lvl w:ilvl="5" w:tplc="60365DBC" w:tentative="1">
      <w:start w:val="1"/>
      <w:numFmt w:val="bullet"/>
      <w:lvlText w:val="•"/>
      <w:lvlJc w:val="left"/>
      <w:pPr>
        <w:tabs>
          <w:tab w:val="num" w:pos="3960"/>
        </w:tabs>
        <w:ind w:left="3960" w:hanging="360"/>
      </w:pPr>
      <w:rPr>
        <w:rFonts w:ascii="Arial" w:hAnsi="Arial" w:hint="default"/>
      </w:rPr>
    </w:lvl>
    <w:lvl w:ilvl="6" w:tplc="746CB980" w:tentative="1">
      <w:start w:val="1"/>
      <w:numFmt w:val="bullet"/>
      <w:lvlText w:val="•"/>
      <w:lvlJc w:val="left"/>
      <w:pPr>
        <w:tabs>
          <w:tab w:val="num" w:pos="4680"/>
        </w:tabs>
        <w:ind w:left="4680" w:hanging="360"/>
      </w:pPr>
      <w:rPr>
        <w:rFonts w:ascii="Arial" w:hAnsi="Arial" w:hint="default"/>
      </w:rPr>
    </w:lvl>
    <w:lvl w:ilvl="7" w:tplc="05169122" w:tentative="1">
      <w:start w:val="1"/>
      <w:numFmt w:val="bullet"/>
      <w:lvlText w:val="•"/>
      <w:lvlJc w:val="left"/>
      <w:pPr>
        <w:tabs>
          <w:tab w:val="num" w:pos="5400"/>
        </w:tabs>
        <w:ind w:left="5400" w:hanging="360"/>
      </w:pPr>
      <w:rPr>
        <w:rFonts w:ascii="Arial" w:hAnsi="Arial" w:hint="default"/>
      </w:rPr>
    </w:lvl>
    <w:lvl w:ilvl="8" w:tplc="6C80F260"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66412289"/>
    <w:multiLevelType w:val="hybridMultilevel"/>
    <w:tmpl w:val="14E64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6" w15:restartNumberingAfterBreak="0">
    <w:nsid w:val="70664ECE"/>
    <w:multiLevelType w:val="hybridMultilevel"/>
    <w:tmpl w:val="0290B324"/>
    <w:lvl w:ilvl="0" w:tplc="1CFE9C58">
      <w:start w:val="1"/>
      <w:numFmt w:val="bullet"/>
      <w:lvlText w:val="•"/>
      <w:lvlJc w:val="left"/>
      <w:pPr>
        <w:tabs>
          <w:tab w:val="num" w:pos="360"/>
        </w:tabs>
        <w:ind w:left="360" w:hanging="360"/>
      </w:pPr>
      <w:rPr>
        <w:rFonts w:ascii="Arial" w:hAnsi="Arial" w:hint="default"/>
      </w:rPr>
    </w:lvl>
    <w:lvl w:ilvl="1" w:tplc="63EE3580">
      <w:numFmt w:val="bullet"/>
      <w:lvlText w:val="–"/>
      <w:lvlJc w:val="left"/>
      <w:pPr>
        <w:tabs>
          <w:tab w:val="num" w:pos="1080"/>
        </w:tabs>
        <w:ind w:left="1080" w:hanging="360"/>
      </w:pPr>
      <w:rPr>
        <w:rFonts w:ascii="Arial" w:hAnsi="Arial" w:hint="default"/>
      </w:rPr>
    </w:lvl>
    <w:lvl w:ilvl="2" w:tplc="D722D362">
      <w:numFmt w:val="bullet"/>
      <w:lvlText w:val="•"/>
      <w:lvlJc w:val="left"/>
      <w:pPr>
        <w:tabs>
          <w:tab w:val="num" w:pos="1800"/>
        </w:tabs>
        <w:ind w:left="1800" w:hanging="360"/>
      </w:pPr>
      <w:rPr>
        <w:rFonts w:ascii="Arial" w:hAnsi="Arial" w:hint="default"/>
      </w:rPr>
    </w:lvl>
    <w:lvl w:ilvl="3" w:tplc="F0022E3E">
      <w:start w:val="1"/>
      <w:numFmt w:val="bullet"/>
      <w:lvlText w:val="•"/>
      <w:lvlJc w:val="left"/>
      <w:pPr>
        <w:tabs>
          <w:tab w:val="num" w:pos="2520"/>
        </w:tabs>
        <w:ind w:left="2520" w:hanging="360"/>
      </w:pPr>
      <w:rPr>
        <w:rFonts w:ascii="Arial" w:hAnsi="Arial" w:hint="default"/>
      </w:rPr>
    </w:lvl>
    <w:lvl w:ilvl="4" w:tplc="46BE5CA2">
      <w:start w:val="1"/>
      <w:numFmt w:val="bullet"/>
      <w:lvlText w:val="•"/>
      <w:lvlJc w:val="left"/>
      <w:pPr>
        <w:tabs>
          <w:tab w:val="num" w:pos="3240"/>
        </w:tabs>
        <w:ind w:left="3240" w:hanging="360"/>
      </w:pPr>
      <w:rPr>
        <w:rFonts w:ascii="Arial" w:hAnsi="Arial" w:hint="default"/>
      </w:rPr>
    </w:lvl>
    <w:lvl w:ilvl="5" w:tplc="0BECD2E8" w:tentative="1">
      <w:start w:val="1"/>
      <w:numFmt w:val="bullet"/>
      <w:lvlText w:val="•"/>
      <w:lvlJc w:val="left"/>
      <w:pPr>
        <w:tabs>
          <w:tab w:val="num" w:pos="3960"/>
        </w:tabs>
        <w:ind w:left="3960" w:hanging="360"/>
      </w:pPr>
      <w:rPr>
        <w:rFonts w:ascii="Arial" w:hAnsi="Arial" w:hint="default"/>
      </w:rPr>
    </w:lvl>
    <w:lvl w:ilvl="6" w:tplc="AD365FA6" w:tentative="1">
      <w:start w:val="1"/>
      <w:numFmt w:val="bullet"/>
      <w:lvlText w:val="•"/>
      <w:lvlJc w:val="left"/>
      <w:pPr>
        <w:tabs>
          <w:tab w:val="num" w:pos="4680"/>
        </w:tabs>
        <w:ind w:left="4680" w:hanging="360"/>
      </w:pPr>
      <w:rPr>
        <w:rFonts w:ascii="Arial" w:hAnsi="Arial" w:hint="default"/>
      </w:rPr>
    </w:lvl>
    <w:lvl w:ilvl="7" w:tplc="BA2846FE" w:tentative="1">
      <w:start w:val="1"/>
      <w:numFmt w:val="bullet"/>
      <w:lvlText w:val="•"/>
      <w:lvlJc w:val="left"/>
      <w:pPr>
        <w:tabs>
          <w:tab w:val="num" w:pos="5400"/>
        </w:tabs>
        <w:ind w:left="5400" w:hanging="360"/>
      </w:pPr>
      <w:rPr>
        <w:rFonts w:ascii="Arial" w:hAnsi="Arial" w:hint="default"/>
      </w:rPr>
    </w:lvl>
    <w:lvl w:ilvl="8" w:tplc="E2A0B1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787E5C95"/>
    <w:multiLevelType w:val="hybridMultilevel"/>
    <w:tmpl w:val="08946718"/>
    <w:lvl w:ilvl="0" w:tplc="69D0D852">
      <w:start w:val="1"/>
      <w:numFmt w:val="bullet"/>
      <w:lvlText w:val="•"/>
      <w:lvlJc w:val="left"/>
      <w:pPr>
        <w:tabs>
          <w:tab w:val="num" w:pos="360"/>
        </w:tabs>
        <w:ind w:left="360" w:hanging="360"/>
      </w:pPr>
      <w:rPr>
        <w:rFonts w:ascii="Arial" w:hAnsi="Arial" w:hint="default"/>
      </w:rPr>
    </w:lvl>
    <w:lvl w:ilvl="1" w:tplc="7D1E621A">
      <w:numFmt w:val="bullet"/>
      <w:lvlText w:val="–"/>
      <w:lvlJc w:val="left"/>
      <w:pPr>
        <w:tabs>
          <w:tab w:val="num" w:pos="1080"/>
        </w:tabs>
        <w:ind w:left="1080" w:hanging="360"/>
      </w:pPr>
      <w:rPr>
        <w:rFonts w:ascii="Arial" w:hAnsi="Arial" w:hint="default"/>
      </w:rPr>
    </w:lvl>
    <w:lvl w:ilvl="2" w:tplc="104EBBCE">
      <w:numFmt w:val="bullet"/>
      <w:lvlText w:val="•"/>
      <w:lvlJc w:val="left"/>
      <w:pPr>
        <w:tabs>
          <w:tab w:val="num" w:pos="1800"/>
        </w:tabs>
        <w:ind w:left="1800" w:hanging="360"/>
      </w:pPr>
      <w:rPr>
        <w:rFonts w:ascii="Arial" w:hAnsi="Arial" w:hint="default"/>
      </w:rPr>
    </w:lvl>
    <w:lvl w:ilvl="3" w:tplc="6242D912">
      <w:numFmt w:val="bullet"/>
      <w:lvlText w:val="–"/>
      <w:lvlJc w:val="left"/>
      <w:pPr>
        <w:tabs>
          <w:tab w:val="num" w:pos="2520"/>
        </w:tabs>
        <w:ind w:left="2520" w:hanging="360"/>
      </w:pPr>
      <w:rPr>
        <w:rFonts w:ascii="Arial" w:hAnsi="Arial" w:hint="default"/>
      </w:rPr>
    </w:lvl>
    <w:lvl w:ilvl="4" w:tplc="1ACA0E70">
      <w:numFmt w:val="bullet"/>
      <w:lvlText w:val="»"/>
      <w:lvlJc w:val="left"/>
      <w:pPr>
        <w:tabs>
          <w:tab w:val="num" w:pos="3240"/>
        </w:tabs>
        <w:ind w:left="3240" w:hanging="360"/>
      </w:pPr>
      <w:rPr>
        <w:rFonts w:ascii="Arial" w:hAnsi="Arial" w:hint="default"/>
      </w:rPr>
    </w:lvl>
    <w:lvl w:ilvl="5" w:tplc="5E0C5F6E" w:tentative="1">
      <w:start w:val="1"/>
      <w:numFmt w:val="bullet"/>
      <w:lvlText w:val="•"/>
      <w:lvlJc w:val="left"/>
      <w:pPr>
        <w:tabs>
          <w:tab w:val="num" w:pos="3960"/>
        </w:tabs>
        <w:ind w:left="3960" w:hanging="360"/>
      </w:pPr>
      <w:rPr>
        <w:rFonts w:ascii="Arial" w:hAnsi="Arial" w:hint="default"/>
      </w:rPr>
    </w:lvl>
    <w:lvl w:ilvl="6" w:tplc="9C1A0FCE" w:tentative="1">
      <w:start w:val="1"/>
      <w:numFmt w:val="bullet"/>
      <w:lvlText w:val="•"/>
      <w:lvlJc w:val="left"/>
      <w:pPr>
        <w:tabs>
          <w:tab w:val="num" w:pos="4680"/>
        </w:tabs>
        <w:ind w:left="4680" w:hanging="360"/>
      </w:pPr>
      <w:rPr>
        <w:rFonts w:ascii="Arial" w:hAnsi="Arial" w:hint="default"/>
      </w:rPr>
    </w:lvl>
    <w:lvl w:ilvl="7" w:tplc="980ED566" w:tentative="1">
      <w:start w:val="1"/>
      <w:numFmt w:val="bullet"/>
      <w:lvlText w:val="•"/>
      <w:lvlJc w:val="left"/>
      <w:pPr>
        <w:tabs>
          <w:tab w:val="num" w:pos="5400"/>
        </w:tabs>
        <w:ind w:left="5400" w:hanging="360"/>
      </w:pPr>
      <w:rPr>
        <w:rFonts w:ascii="Arial" w:hAnsi="Arial" w:hint="default"/>
      </w:rPr>
    </w:lvl>
    <w:lvl w:ilvl="8" w:tplc="400EC9FA"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1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2"/>
  </w:num>
  <w:num w:numId="11">
    <w:abstractNumId w:val="15"/>
  </w:num>
  <w:num w:numId="12">
    <w:abstractNumId w:val="9"/>
  </w:num>
  <w:num w:numId="13">
    <w:abstractNumId w:val="5"/>
  </w:num>
  <w:num w:numId="14">
    <w:abstractNumId w:val="10"/>
  </w:num>
  <w:num w:numId="15">
    <w:abstractNumId w:val="13"/>
  </w:num>
  <w:num w:numId="16">
    <w:abstractNumId w:val="17"/>
  </w:num>
  <w:num w:numId="17">
    <w:abstractNumId w:val="12"/>
  </w:num>
  <w:num w:numId="18">
    <w:abstractNumId w:val="6"/>
  </w:num>
  <w:num w:numId="19">
    <w:abstractNumId w:val="16"/>
  </w:num>
  <w:num w:numId="20">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11B4"/>
    <w:rsid w:val="000A1E9C"/>
    <w:rsid w:val="000A2628"/>
    <w:rsid w:val="000A35F8"/>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7388"/>
    <w:rsid w:val="000B76DA"/>
    <w:rsid w:val="000C127F"/>
    <w:rsid w:val="000C1921"/>
    <w:rsid w:val="000C1C22"/>
    <w:rsid w:val="000C2644"/>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46F9"/>
    <w:rsid w:val="00234CC7"/>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3F35"/>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7F5"/>
    <w:rsid w:val="00605FE9"/>
    <w:rsid w:val="0060691C"/>
    <w:rsid w:val="00606994"/>
    <w:rsid w:val="00606EA8"/>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9FC"/>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35AB"/>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863"/>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B7"/>
    <w:rsid w:val="00B92154"/>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1E3E"/>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1830"/>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9</Pages>
  <Words>4369</Words>
  <Characters>24908</Characters>
  <Application>Microsoft Office Word</Application>
  <DocSecurity>0</DocSecurity>
  <Lines>207</Lines>
  <Paragraphs>58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29219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JC[R4-100e]</cp:lastModifiedBy>
  <cp:revision>3</cp:revision>
  <cp:lastPrinted>2016-08-05T18:54:00Z</cp:lastPrinted>
  <dcterms:created xsi:type="dcterms:W3CDTF">2021-07-31T20:38:00Z</dcterms:created>
  <dcterms:modified xsi:type="dcterms:W3CDTF">2021-08-06T17:56:00Z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